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79" w:lineRule="auto"/>
      </w:pPr>
      <w:bookmarkStart w:id="0" w:name="_GoBack"/>
      <w:bookmarkEnd w:id="0"/>
    </w:p>
    <w:p>
      <w:pPr>
        <w:pStyle w:val="2"/>
        <w:spacing w:line="279" w:lineRule="auto"/>
      </w:pPr>
    </w:p>
    <w:p>
      <w:pPr>
        <w:spacing w:before="192" w:line="200" w:lineRule="auto"/>
        <w:ind w:left="9673"/>
        <w:rPr>
          <w:rFonts w:ascii="黑体" w:hAnsi="黑体" w:eastAsia="黑体" w:cs="黑体"/>
          <w:sz w:val="59"/>
          <w:szCs w:val="59"/>
        </w:rPr>
      </w:pPr>
      <w:r>
        <w:rPr>
          <w:rFonts w:ascii="黑体" w:hAnsi="黑体" w:eastAsia="黑体" w:cs="黑体"/>
          <w:b/>
          <w:bCs/>
          <w:spacing w:val="5"/>
          <w:sz w:val="59"/>
          <w:szCs w:val="59"/>
        </w:rPr>
        <w:t>与签批合同文本一致</w:t>
      </w:r>
    </w:p>
    <w:p>
      <w:pPr>
        <w:ind w:left="8319"/>
        <w:rPr>
          <w:sz w:val="53"/>
          <w:szCs w:val="53"/>
        </w:rPr>
      </w:pPr>
      <w:r>
        <w:rPr>
          <w:rFonts w:ascii="黑体" w:hAnsi="黑体" w:eastAsia="黑体" w:cs="黑体"/>
          <w:sz w:val="53"/>
          <w:szCs w:val="53"/>
        </w:rPr>
        <w:t>部门负责人：</w:t>
      </w:r>
      <w:r>
        <w:rPr>
          <w:rFonts w:ascii="黑体" w:hAnsi="黑体" w:eastAsia="黑体" w:cs="黑体"/>
          <w:spacing w:val="-82"/>
          <w:sz w:val="53"/>
          <w:szCs w:val="53"/>
        </w:rPr>
        <w:t xml:space="preserve"> </w:t>
      </w:r>
      <w:r>
        <w:rPr>
          <w:position w:val="-21"/>
          <w:sz w:val="53"/>
          <w:szCs w:val="53"/>
        </w:rPr>
        <w:drawing>
          <wp:inline distT="0" distB="0" distL="0" distR="0">
            <wp:extent cx="1273175" cy="76073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4"/>
                    <a:stretch>
                      <a:fillRect/>
                    </a:stretch>
                  </pic:blipFill>
                  <pic:spPr>
                    <a:xfrm>
                      <a:off x="0" y="0"/>
                      <a:ext cx="1273479" cy="761018"/>
                    </a:xfrm>
                    <a:prstGeom prst="rect">
                      <a:avLst/>
                    </a:prstGeom>
                  </pic:spPr>
                </pic:pic>
              </a:graphicData>
            </a:graphic>
          </wp:inline>
        </w:drawing>
      </w:r>
    </w:p>
    <w:p>
      <w:pPr>
        <w:pStyle w:val="2"/>
        <w:spacing w:line="423" w:lineRule="auto"/>
      </w:pPr>
      <w:r>
        <w:drawing>
          <wp:anchor distT="0" distB="0" distL="0" distR="0" simplePos="0" relativeHeight="251660288" behindDoc="0" locked="0" layoutInCell="1" allowOverlap="1">
            <wp:simplePos x="0" y="0"/>
            <wp:positionH relativeFrom="column">
              <wp:posOffset>7066915</wp:posOffset>
            </wp:positionH>
            <wp:positionV relativeFrom="paragraph">
              <wp:posOffset>288925</wp:posOffset>
            </wp:positionV>
            <wp:extent cx="2866390" cy="45910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5"/>
                    <a:stretch>
                      <a:fillRect/>
                    </a:stretch>
                  </pic:blipFill>
                  <pic:spPr>
                    <a:xfrm>
                      <a:off x="0" y="0"/>
                      <a:ext cx="2866476" cy="459091"/>
                    </a:xfrm>
                    <a:prstGeom prst="rect">
                      <a:avLst/>
                    </a:prstGeom>
                  </pic:spPr>
                </pic:pic>
              </a:graphicData>
            </a:graphic>
          </wp:anchor>
        </w:drawing>
      </w:r>
    </w:p>
    <w:p>
      <w:pPr>
        <w:spacing w:before="153" w:line="224" w:lineRule="auto"/>
        <w:ind w:left="8319"/>
        <w:rPr>
          <w:rFonts w:ascii="黑体" w:hAnsi="黑体" w:eastAsia="黑体" w:cs="黑体"/>
          <w:sz w:val="47"/>
          <w:szCs w:val="47"/>
        </w:rPr>
      </w:pPr>
      <w:r>
        <w:rPr>
          <w:rFonts w:ascii="黑体" w:hAnsi="黑体" w:eastAsia="黑体" w:cs="黑体"/>
          <w:spacing w:val="45"/>
          <w:sz w:val="47"/>
          <w:szCs w:val="47"/>
        </w:rPr>
        <w:t>签字日期：</w: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7" w:lineRule="auto"/>
      </w:pPr>
    </w:p>
    <w:p>
      <w:pPr>
        <w:pStyle w:val="2"/>
        <w:spacing w:line="257" w:lineRule="auto"/>
      </w:pPr>
    </w:p>
    <w:p>
      <w:pPr>
        <w:spacing w:before="270" w:line="467" w:lineRule="auto"/>
        <w:ind w:left="3852" w:right="3070" w:hanging="3357"/>
        <w:rPr>
          <w:rFonts w:ascii="黑体" w:hAnsi="黑体" w:eastAsia="黑体" w:cs="黑体"/>
          <w:sz w:val="83"/>
          <w:szCs w:val="83"/>
        </w:rPr>
      </w:pPr>
      <w:r>
        <w:rPr>
          <w:rFonts w:ascii="黑体" w:hAnsi="黑体" w:eastAsia="黑体" w:cs="黑体"/>
          <w:b/>
          <w:bCs/>
          <w:spacing w:val="-3"/>
          <w:sz w:val="83"/>
          <w:szCs w:val="83"/>
        </w:rPr>
        <w:t>河南经贸职业学院统计与大数据分析专业人</w:t>
      </w:r>
      <w:r>
        <w:rPr>
          <w:rFonts w:ascii="黑体" w:hAnsi="黑体" w:eastAsia="黑体" w:cs="黑体"/>
          <w:spacing w:val="17"/>
          <w:sz w:val="83"/>
          <w:szCs w:val="83"/>
        </w:rPr>
        <w:t xml:space="preserve"> </w:t>
      </w:r>
      <w:r>
        <w:rPr>
          <w:rFonts w:ascii="黑体" w:hAnsi="黑体" w:eastAsia="黑体" w:cs="黑体"/>
          <w:b/>
          <w:bCs/>
          <w:spacing w:val="-1"/>
          <w:sz w:val="83"/>
          <w:szCs w:val="83"/>
        </w:rPr>
        <w:t>才培养项目软件采购合同</w:t>
      </w:r>
    </w:p>
    <w:p>
      <w:pPr>
        <w:pStyle w:val="2"/>
        <w:spacing w:line="267" w:lineRule="auto"/>
      </w:pPr>
    </w:p>
    <w:p>
      <w:pPr>
        <w:pStyle w:val="2"/>
        <w:spacing w:line="267" w:lineRule="auto"/>
      </w:pPr>
    </w:p>
    <w:p>
      <w:pPr>
        <w:pStyle w:val="2"/>
        <w:spacing w:line="268" w:lineRule="auto"/>
      </w:pPr>
    </w:p>
    <w:p>
      <w:pPr>
        <w:spacing w:before="152" w:line="223" w:lineRule="auto"/>
        <w:ind w:left="9714"/>
        <w:rPr>
          <w:rFonts w:ascii="黑体" w:hAnsi="黑体" w:eastAsia="黑体" w:cs="黑体"/>
          <w:sz w:val="47"/>
          <w:szCs w:val="47"/>
        </w:rPr>
      </w:pPr>
      <w:r>
        <w:rPr>
          <w:rFonts w:ascii="黑体" w:hAnsi="黑体" w:eastAsia="黑体" w:cs="黑体"/>
          <w:spacing w:val="-19"/>
          <w:sz w:val="47"/>
          <w:szCs w:val="47"/>
        </w:rPr>
        <w:t>合同编号：</w:t>
      </w:r>
      <w:r>
        <w:rPr>
          <w:rFonts w:ascii="黑体" w:hAnsi="黑体" w:eastAsia="黑体" w:cs="黑体"/>
          <w:spacing w:val="-19"/>
          <w:sz w:val="47"/>
          <w:szCs w:val="47"/>
          <w:u w:val="single" w:color="auto"/>
        </w:rPr>
        <w:t>豫财磋商采购-2024-715</w:t>
      </w:r>
    </w:p>
    <w:p>
      <w:pPr>
        <w:pStyle w:val="2"/>
        <w:spacing w:line="373" w:lineRule="auto"/>
      </w:pPr>
    </w:p>
    <w:p>
      <w:pPr>
        <w:spacing w:before="134" w:line="222" w:lineRule="auto"/>
        <w:ind w:left="9714"/>
        <w:rPr>
          <w:rFonts w:ascii="黑体" w:hAnsi="黑体" w:eastAsia="黑体" w:cs="黑体"/>
          <w:sz w:val="41"/>
          <w:szCs w:val="41"/>
        </w:rPr>
      </w:pPr>
      <w:r>
        <w:rPr>
          <w:rFonts w:ascii="黑体" w:hAnsi="黑体" w:eastAsia="黑体" w:cs="黑体"/>
          <w:spacing w:val="35"/>
          <w:sz w:val="41"/>
          <w:szCs w:val="41"/>
        </w:rPr>
        <w:t>签署地点：河南经贸职业学院</w:t>
      </w:r>
    </w:p>
    <w:p>
      <w:pPr>
        <w:pStyle w:val="2"/>
        <w:spacing w:line="275" w:lineRule="auto"/>
      </w:pPr>
    </w:p>
    <w:p>
      <w:pPr>
        <w:spacing w:before="154" w:line="223" w:lineRule="auto"/>
        <w:ind w:left="69"/>
        <w:rPr>
          <w:rFonts w:ascii="宋体" w:hAnsi="宋体" w:eastAsia="宋体" w:cs="宋体"/>
          <w:sz w:val="47"/>
          <w:szCs w:val="47"/>
        </w:rPr>
      </w:pPr>
      <w:r>
        <w:rPr>
          <w:rFonts w:ascii="宋体" w:hAnsi="宋体" w:eastAsia="宋体" w:cs="宋体"/>
          <w:spacing w:val="32"/>
          <w:sz w:val="47"/>
          <w:szCs w:val="47"/>
        </w:rPr>
        <w:t>甲方(需方):河南经贸职业学院</w:t>
      </w:r>
    </w:p>
    <w:p>
      <w:pPr>
        <w:pStyle w:val="2"/>
        <w:spacing w:line="254" w:lineRule="auto"/>
      </w:pPr>
    </w:p>
    <w:p>
      <w:pPr>
        <w:pStyle w:val="2"/>
        <w:spacing w:line="254" w:lineRule="auto"/>
      </w:pPr>
      <w:r>
        <w:drawing>
          <wp:anchor distT="0" distB="0" distL="0" distR="0" simplePos="0" relativeHeight="251661312" behindDoc="0" locked="0" layoutInCell="1" allowOverlap="1">
            <wp:simplePos x="0" y="0"/>
            <wp:positionH relativeFrom="column">
              <wp:posOffset>12046585</wp:posOffset>
            </wp:positionH>
            <wp:positionV relativeFrom="paragraph">
              <wp:posOffset>172085</wp:posOffset>
            </wp:positionV>
            <wp:extent cx="312420" cy="170497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6"/>
                    <a:stretch>
                      <a:fillRect/>
                    </a:stretch>
                  </pic:blipFill>
                  <pic:spPr>
                    <a:xfrm>
                      <a:off x="0" y="0"/>
                      <a:ext cx="312647" cy="1704932"/>
                    </a:xfrm>
                    <a:prstGeom prst="rect">
                      <a:avLst/>
                    </a:prstGeom>
                  </pic:spPr>
                </pic:pic>
              </a:graphicData>
            </a:graphic>
          </wp:anchor>
        </w:drawing>
      </w:r>
    </w:p>
    <w:p>
      <w:pPr>
        <w:spacing w:before="153" w:line="221" w:lineRule="auto"/>
        <w:ind w:left="69"/>
        <w:rPr>
          <w:rFonts w:ascii="宋体" w:hAnsi="宋体" w:eastAsia="宋体" w:cs="宋体"/>
          <w:sz w:val="47"/>
          <w:szCs w:val="47"/>
        </w:rPr>
      </w:pPr>
      <w:r>
        <w:drawing>
          <wp:anchor distT="0" distB="0" distL="0" distR="0" simplePos="0" relativeHeight="251662336" behindDoc="0" locked="0" layoutInCell="1" allowOverlap="1">
            <wp:simplePos x="0" y="0"/>
            <wp:positionH relativeFrom="column">
              <wp:posOffset>4543425</wp:posOffset>
            </wp:positionH>
            <wp:positionV relativeFrom="paragraph">
              <wp:posOffset>-528320</wp:posOffset>
            </wp:positionV>
            <wp:extent cx="3039745" cy="306641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7"/>
                    <a:stretch>
                      <a:fillRect/>
                    </a:stretch>
                  </pic:blipFill>
                  <pic:spPr>
                    <a:xfrm>
                      <a:off x="0" y="0"/>
                      <a:ext cx="3039873" cy="3066722"/>
                    </a:xfrm>
                    <a:prstGeom prst="rect">
                      <a:avLst/>
                    </a:prstGeom>
                  </pic:spPr>
                </pic:pic>
              </a:graphicData>
            </a:graphic>
          </wp:anchor>
        </w:drawing>
      </w:r>
      <w:r>
        <w:rPr>
          <w:rFonts w:ascii="宋体" w:hAnsi="宋体" w:eastAsia="宋体" w:cs="宋体"/>
          <w:spacing w:val="24"/>
          <w:sz w:val="47"/>
          <w:szCs w:val="47"/>
        </w:rPr>
        <w:t>乙方(供方):</w:t>
      </w:r>
      <w:r>
        <w:rPr>
          <w:rFonts w:ascii="宋体" w:hAnsi="宋体" w:eastAsia="宋体" w:cs="宋体"/>
          <w:spacing w:val="-133"/>
          <w:sz w:val="47"/>
          <w:szCs w:val="47"/>
        </w:rPr>
        <w:t xml:space="preserve"> </w:t>
      </w:r>
      <w:r>
        <w:rPr>
          <w:rFonts w:ascii="宋体" w:hAnsi="宋体" w:eastAsia="宋体" w:cs="宋体"/>
          <w:spacing w:val="24"/>
          <w:sz w:val="47"/>
          <w:szCs w:val="47"/>
          <w:u w:val="single" w:color="auto"/>
        </w:rPr>
        <w:t>河南君友数字科技有限公司</w:t>
      </w:r>
    </w:p>
    <w:p>
      <w:pPr>
        <w:spacing w:before="95" w:line="220" w:lineRule="auto"/>
        <w:ind w:left="953"/>
        <w:rPr>
          <w:rFonts w:ascii="宋体" w:hAnsi="宋体" w:eastAsia="宋体" w:cs="宋体"/>
          <w:sz w:val="103"/>
          <w:szCs w:val="103"/>
        </w:rPr>
      </w:pPr>
      <w:r>
        <w:rPr>
          <w:rFonts w:ascii="宋体" w:hAnsi="宋体" w:eastAsia="宋体" w:cs="宋体"/>
          <w:spacing w:val="-50"/>
          <w:w w:val="50"/>
          <w:sz w:val="103"/>
          <w:szCs w:val="103"/>
        </w:rPr>
        <w:t>根</w:t>
      </w:r>
      <w:r>
        <w:rPr>
          <w:rFonts w:ascii="宋体" w:hAnsi="宋体" w:eastAsia="宋体" w:cs="宋体"/>
          <w:spacing w:val="-50"/>
          <w:w w:val="50"/>
          <w:sz w:val="103"/>
          <w:szCs w:val="103"/>
          <w:u w:val="single" w:color="auto"/>
        </w:rPr>
        <w:t>据河南经贸职业学院统计与大数据分析专业人于培养项且的中标通知书和招</w:t>
      </w:r>
    </w:p>
    <w:p>
      <w:pPr>
        <w:spacing w:before="3"/>
        <w:rPr>
          <w:rFonts w:ascii="宋体" w:hAnsi="宋体" w:eastAsia="宋体" w:cs="宋体"/>
          <w:sz w:val="41"/>
          <w:szCs w:val="41"/>
        </w:rPr>
      </w:pPr>
      <w:r>
        <w:rPr>
          <w:rFonts w:ascii="宋体" w:hAnsi="宋体" w:eastAsia="宋体" w:cs="宋体"/>
          <w:spacing w:val="45"/>
          <w:sz w:val="47"/>
          <w:szCs w:val="47"/>
          <w:u w:val="single" w:color="auto"/>
        </w:rPr>
        <w:t>标(采购)、投标(响应性)文件</w:t>
      </w:r>
      <w:r>
        <w:rPr>
          <w:rFonts w:ascii="宋体" w:hAnsi="宋体" w:eastAsia="宋体" w:cs="宋体"/>
          <w:spacing w:val="45"/>
          <w:sz w:val="47"/>
          <w:szCs w:val="47"/>
        </w:rPr>
        <w:t>，经思江双方协商</w:t>
      </w:r>
      <w:r>
        <w:rPr>
          <w:rFonts w:ascii="宋体" w:hAnsi="宋体" w:eastAsia="宋体" w:cs="宋体"/>
          <w:spacing w:val="144"/>
          <w:sz w:val="47"/>
          <w:szCs w:val="47"/>
        </w:rPr>
        <w:t xml:space="preserve"> </w:t>
      </w:r>
      <w:r>
        <w:rPr>
          <w:position w:val="-9"/>
          <w:sz w:val="47"/>
          <w:szCs w:val="47"/>
        </w:rPr>
        <w:drawing>
          <wp:inline distT="0" distB="0" distL="0" distR="0">
            <wp:extent cx="2185035" cy="5156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8"/>
                    <a:stretch>
                      <a:fillRect/>
                    </a:stretch>
                  </pic:blipFill>
                  <pic:spPr>
                    <a:xfrm>
                      <a:off x="0" y="0"/>
                      <a:ext cx="2185300" cy="516197"/>
                    </a:xfrm>
                    <a:prstGeom prst="rect">
                      <a:avLst/>
                    </a:prstGeom>
                  </pic:spPr>
                </pic:pic>
              </a:graphicData>
            </a:graphic>
          </wp:inline>
        </w:drawing>
      </w:r>
      <w:r>
        <w:rPr>
          <w:rFonts w:ascii="宋体" w:hAnsi="宋体" w:eastAsia="宋体" w:cs="宋体"/>
          <w:spacing w:val="45"/>
          <w:position w:val="5"/>
          <w:sz w:val="41"/>
          <w:szCs w:val="41"/>
        </w:rPr>
        <w:t>日签订本</w:t>
      </w:r>
    </w:p>
    <w:p>
      <w:pPr>
        <w:spacing w:before="287" w:line="224" w:lineRule="auto"/>
        <w:ind w:left="69"/>
        <w:rPr>
          <w:rFonts w:ascii="宋体" w:hAnsi="宋体" w:eastAsia="宋体" w:cs="宋体"/>
          <w:sz w:val="47"/>
          <w:szCs w:val="47"/>
        </w:rPr>
      </w:pPr>
      <w:r>
        <w:rPr>
          <w:rFonts w:ascii="宋体" w:hAnsi="宋体" w:eastAsia="宋体" w:cs="宋体"/>
          <w:spacing w:val="-17"/>
          <w:sz w:val="47"/>
          <w:szCs w:val="47"/>
        </w:rPr>
        <w:t>合同。</w:t>
      </w:r>
    </w:p>
    <w:p>
      <w:pPr>
        <w:pStyle w:val="2"/>
        <w:spacing w:line="374" w:lineRule="auto"/>
      </w:pPr>
      <w:r>
        <w:drawing>
          <wp:anchor distT="0" distB="0" distL="0" distR="0" simplePos="0" relativeHeight="251659264" behindDoc="0" locked="0" layoutInCell="1" allowOverlap="1">
            <wp:simplePos x="0" y="0"/>
            <wp:positionH relativeFrom="column">
              <wp:posOffset>11673205</wp:posOffset>
            </wp:positionH>
            <wp:positionV relativeFrom="paragraph">
              <wp:posOffset>156210</wp:posOffset>
            </wp:positionV>
            <wp:extent cx="685800" cy="243078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9"/>
                    <a:stretch>
                      <a:fillRect/>
                    </a:stretch>
                  </pic:blipFill>
                  <pic:spPr>
                    <a:xfrm>
                      <a:off x="0" y="0"/>
                      <a:ext cx="685820" cy="2430680"/>
                    </a:xfrm>
                    <a:prstGeom prst="rect">
                      <a:avLst/>
                    </a:prstGeom>
                  </pic:spPr>
                </pic:pic>
              </a:graphicData>
            </a:graphic>
          </wp:anchor>
        </w:drawing>
      </w:r>
    </w:p>
    <w:p>
      <w:pPr>
        <w:spacing w:before="153" w:line="220" w:lineRule="auto"/>
        <w:ind w:left="980"/>
        <w:outlineLvl w:val="0"/>
        <w:rPr>
          <w:rFonts w:ascii="宋体" w:hAnsi="宋体" w:eastAsia="宋体" w:cs="宋体"/>
          <w:sz w:val="47"/>
          <w:szCs w:val="47"/>
        </w:rPr>
      </w:pPr>
      <w:r>
        <w:rPr>
          <w:rFonts w:ascii="宋体" w:hAnsi="宋体" w:eastAsia="宋体" w:cs="宋体"/>
          <w:b/>
          <w:bCs/>
          <w:spacing w:val="-24"/>
          <w:sz w:val="47"/>
          <w:szCs w:val="47"/>
        </w:rPr>
        <w:t>一</w:t>
      </w:r>
      <w:r>
        <w:rPr>
          <w:rFonts w:ascii="宋体" w:hAnsi="宋体" w:eastAsia="宋体" w:cs="宋体"/>
          <w:spacing w:val="-134"/>
          <w:sz w:val="47"/>
          <w:szCs w:val="47"/>
        </w:rPr>
        <w:t xml:space="preserve"> </w:t>
      </w:r>
      <w:r>
        <w:rPr>
          <w:rFonts w:ascii="宋体" w:hAnsi="宋体" w:eastAsia="宋体" w:cs="宋体"/>
          <w:b/>
          <w:bCs/>
          <w:spacing w:val="-24"/>
          <w:sz w:val="47"/>
          <w:szCs w:val="47"/>
        </w:rPr>
        <w:t>、供货清单及报价表</w:t>
      </w:r>
    </w:p>
    <w:p>
      <w:pPr>
        <w:spacing w:line="155" w:lineRule="exact"/>
      </w:pPr>
    </w:p>
    <w:tbl>
      <w:tblPr>
        <w:tblStyle w:val="5"/>
        <w:tblW w:w="16346" w:type="dxa"/>
        <w:tblInd w:w="1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7"/>
        <w:gridCol w:w="2908"/>
        <w:gridCol w:w="2452"/>
        <w:gridCol w:w="4113"/>
        <w:gridCol w:w="1254"/>
        <w:gridCol w:w="2053"/>
        <w:gridCol w:w="204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517" w:type="dxa"/>
            <w:vAlign w:val="top"/>
          </w:tcPr>
          <w:p>
            <w:pPr>
              <w:pStyle w:val="6"/>
              <w:spacing w:before="348" w:line="222" w:lineRule="auto"/>
              <w:ind w:left="341"/>
            </w:pPr>
            <w:r>
              <w:rPr>
                <w:spacing w:val="16"/>
              </w:rPr>
              <w:t>序号</w:t>
            </w:r>
          </w:p>
        </w:tc>
        <w:tc>
          <w:tcPr>
            <w:tcW w:w="2908" w:type="dxa"/>
            <w:vAlign w:val="top"/>
          </w:tcPr>
          <w:p>
            <w:pPr>
              <w:pStyle w:val="6"/>
              <w:spacing w:before="344" w:line="221" w:lineRule="auto"/>
              <w:ind w:left="205"/>
            </w:pPr>
            <w:r>
              <w:rPr>
                <w:spacing w:val="7"/>
              </w:rPr>
              <w:t>软件产品名称</w:t>
            </w:r>
          </w:p>
        </w:tc>
        <w:tc>
          <w:tcPr>
            <w:tcW w:w="2452" w:type="dxa"/>
            <w:vAlign w:val="top"/>
          </w:tcPr>
          <w:p>
            <w:pPr>
              <w:pStyle w:val="6"/>
              <w:spacing w:before="344" w:line="221" w:lineRule="auto"/>
              <w:ind w:left="185"/>
            </w:pPr>
            <w:r>
              <w:rPr>
                <w:spacing w:val="8"/>
              </w:rPr>
              <w:t>规格、型号</w:t>
            </w:r>
          </w:p>
        </w:tc>
        <w:tc>
          <w:tcPr>
            <w:tcW w:w="4113" w:type="dxa"/>
            <w:vAlign w:val="top"/>
          </w:tcPr>
          <w:p>
            <w:pPr>
              <w:pStyle w:val="6"/>
              <w:spacing w:before="344" w:line="221" w:lineRule="auto"/>
              <w:ind w:left="193"/>
            </w:pPr>
            <w:r>
              <w:rPr>
                <w:spacing w:val="5"/>
              </w:rPr>
              <w:t>软件产品版权所有者</w:t>
            </w:r>
          </w:p>
        </w:tc>
        <w:tc>
          <w:tcPr>
            <w:tcW w:w="1254" w:type="dxa"/>
            <w:vAlign w:val="top"/>
          </w:tcPr>
          <w:p>
            <w:pPr>
              <w:pStyle w:val="6"/>
              <w:spacing w:before="344" w:line="221" w:lineRule="auto"/>
              <w:ind w:left="208"/>
            </w:pPr>
            <w:r>
              <w:rPr>
                <w:spacing w:val="11"/>
              </w:rPr>
              <w:t>数量</w:t>
            </w:r>
          </w:p>
        </w:tc>
        <w:tc>
          <w:tcPr>
            <w:tcW w:w="2053" w:type="dxa"/>
            <w:vAlign w:val="top"/>
          </w:tcPr>
          <w:p>
            <w:pPr>
              <w:pStyle w:val="6"/>
              <w:spacing w:before="342" w:line="219" w:lineRule="auto"/>
              <w:ind w:left="195"/>
            </w:pPr>
            <w:r>
              <w:rPr>
                <w:spacing w:val="20"/>
              </w:rPr>
              <w:t>单价(元)</w:t>
            </w:r>
          </w:p>
        </w:tc>
        <w:tc>
          <w:tcPr>
            <w:tcW w:w="2049" w:type="dxa"/>
            <w:vAlign w:val="top"/>
          </w:tcPr>
          <w:p>
            <w:pPr>
              <w:pStyle w:val="6"/>
              <w:spacing w:before="344" w:line="221" w:lineRule="auto"/>
              <w:ind w:left="195"/>
            </w:pPr>
            <w:r>
              <w:rPr>
                <w:spacing w:val="20"/>
              </w:rPr>
              <w:t>金额(元)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7" w:hRule="atLeast"/>
        </w:trPr>
        <w:tc>
          <w:tcPr>
            <w:tcW w:w="1517" w:type="dxa"/>
            <w:vAlign w:val="top"/>
          </w:tcPr>
          <w:p>
            <w:pPr>
              <w:spacing w:line="318" w:lineRule="auto"/>
              <w:rPr>
                <w:rFonts w:ascii="Arial"/>
                <w:sz w:val="21"/>
              </w:rPr>
            </w:pPr>
          </w:p>
          <w:p>
            <w:pPr>
              <w:pStyle w:val="6"/>
              <w:spacing w:before="133" w:line="185" w:lineRule="auto"/>
              <w:ind w:left="650"/>
            </w:pPr>
            <w:r>
              <w:t>1</w:t>
            </w:r>
          </w:p>
        </w:tc>
        <w:tc>
          <w:tcPr>
            <w:tcW w:w="2908" w:type="dxa"/>
            <w:vAlign w:val="top"/>
          </w:tcPr>
          <w:p>
            <w:pPr>
              <w:pStyle w:val="6"/>
              <w:spacing w:before="46" w:line="232" w:lineRule="auto"/>
              <w:ind w:left="415" w:right="182" w:hanging="210"/>
            </w:pPr>
            <w:r>
              <w:rPr>
                <w:spacing w:val="9"/>
              </w:rPr>
              <w:t>多渠道统计调</w:t>
            </w:r>
            <w:r>
              <w:t xml:space="preserve"> </w:t>
            </w:r>
            <w:r>
              <w:rPr>
                <w:spacing w:val="12"/>
              </w:rPr>
              <w:t>查管理平台</w:t>
            </w:r>
          </w:p>
        </w:tc>
        <w:tc>
          <w:tcPr>
            <w:tcW w:w="2452" w:type="dxa"/>
            <w:vAlign w:val="top"/>
          </w:tcPr>
          <w:p>
            <w:pPr>
              <w:pStyle w:val="6"/>
              <w:spacing w:before="60" w:line="224" w:lineRule="auto"/>
              <w:ind w:left="79"/>
            </w:pPr>
            <w:r>
              <w:rPr>
                <w:spacing w:val="7"/>
              </w:rPr>
              <w:t>问君宝-V1.0</w:t>
            </w:r>
          </w:p>
        </w:tc>
        <w:tc>
          <w:tcPr>
            <w:tcW w:w="4113" w:type="dxa"/>
            <w:vAlign w:val="top"/>
          </w:tcPr>
          <w:p>
            <w:pPr>
              <w:pStyle w:val="6"/>
              <w:spacing w:before="33" w:line="235" w:lineRule="auto"/>
              <w:ind w:left="1433" w:right="171" w:hanging="1240"/>
            </w:pPr>
            <w:r>
              <w:rPr>
                <w:spacing w:val="5"/>
              </w:rPr>
              <w:t>河南君友数字科技有</w:t>
            </w:r>
            <w:r>
              <w:rPr>
                <w:spacing w:val="6"/>
              </w:rPr>
              <w:t xml:space="preserve"> </w:t>
            </w:r>
            <w:r>
              <w:rPr>
                <w:spacing w:val="22"/>
              </w:rPr>
              <w:t>限公司</w:t>
            </w:r>
          </w:p>
        </w:tc>
        <w:tc>
          <w:tcPr>
            <w:tcW w:w="1254" w:type="dxa"/>
            <w:vAlign w:val="top"/>
          </w:tcPr>
          <w:p>
            <w:pPr>
              <w:spacing w:line="318" w:lineRule="auto"/>
              <w:rPr>
                <w:rFonts w:ascii="Arial"/>
                <w:sz w:val="21"/>
              </w:rPr>
            </w:pPr>
          </w:p>
          <w:p>
            <w:pPr>
              <w:pStyle w:val="6"/>
              <w:spacing w:before="133" w:line="185" w:lineRule="auto"/>
              <w:ind w:left="516"/>
            </w:pPr>
            <w:r>
              <w:t>1</w:t>
            </w:r>
          </w:p>
        </w:tc>
        <w:tc>
          <w:tcPr>
            <w:tcW w:w="2053" w:type="dxa"/>
            <w:vAlign w:val="top"/>
          </w:tcPr>
          <w:p>
            <w:pPr>
              <w:spacing w:line="318" w:lineRule="auto"/>
              <w:rPr>
                <w:rFonts w:ascii="Arial"/>
                <w:sz w:val="21"/>
              </w:rPr>
            </w:pPr>
          </w:p>
          <w:p>
            <w:pPr>
              <w:pStyle w:val="6"/>
              <w:spacing w:before="133" w:line="185" w:lineRule="auto"/>
              <w:ind w:left="405"/>
            </w:pPr>
            <w:r>
              <w:rPr>
                <w:spacing w:val="-6"/>
              </w:rPr>
              <w:t>192000</w:t>
            </w:r>
          </w:p>
        </w:tc>
        <w:tc>
          <w:tcPr>
            <w:tcW w:w="2049" w:type="dxa"/>
            <w:vAlign w:val="top"/>
          </w:tcPr>
          <w:p>
            <w:pPr>
              <w:spacing w:line="318" w:lineRule="auto"/>
              <w:rPr>
                <w:rFonts w:ascii="Arial"/>
                <w:sz w:val="21"/>
              </w:rPr>
            </w:pPr>
          </w:p>
          <w:p>
            <w:pPr>
              <w:pStyle w:val="6"/>
              <w:spacing w:before="133" w:line="185" w:lineRule="auto"/>
              <w:ind w:left="398"/>
            </w:pPr>
            <w:r>
              <w:rPr>
                <w:spacing w:val="-6"/>
              </w:rPr>
              <w:t>192000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1517" w:type="dxa"/>
            <w:vAlign w:val="top"/>
          </w:tcPr>
          <w:p>
            <w:pPr>
              <w:spacing w:line="336" w:lineRule="auto"/>
              <w:rPr>
                <w:rFonts w:ascii="Arial"/>
                <w:sz w:val="21"/>
              </w:rPr>
            </w:pPr>
          </w:p>
          <w:p>
            <w:pPr>
              <w:pStyle w:val="6"/>
              <w:spacing w:before="133" w:line="184" w:lineRule="auto"/>
              <w:ind w:left="650"/>
            </w:pPr>
            <w:r>
              <w:t>2</w:t>
            </w:r>
          </w:p>
        </w:tc>
        <w:tc>
          <w:tcPr>
            <w:tcW w:w="2908" w:type="dxa"/>
            <w:vAlign w:val="top"/>
          </w:tcPr>
          <w:p>
            <w:pPr>
              <w:pStyle w:val="6"/>
              <w:spacing w:before="85" w:line="226" w:lineRule="auto"/>
              <w:ind w:left="828" w:right="195" w:hanging="623"/>
            </w:pPr>
            <w:r>
              <w:rPr>
                <w:spacing w:val="7"/>
              </w:rPr>
              <w:t>辅助电话调查</w:t>
            </w:r>
            <w:r>
              <w:t xml:space="preserve"> </w:t>
            </w:r>
            <w:r>
              <w:rPr>
                <w:spacing w:val="10"/>
              </w:rPr>
              <w:t>子系统</w:t>
            </w:r>
          </w:p>
        </w:tc>
        <w:tc>
          <w:tcPr>
            <w:tcW w:w="2452" w:type="dxa"/>
            <w:vAlign w:val="top"/>
          </w:tcPr>
          <w:p>
            <w:pPr>
              <w:pStyle w:val="6"/>
              <w:spacing w:before="90" w:line="224" w:lineRule="auto"/>
              <w:ind w:left="79"/>
            </w:pPr>
            <w:r>
              <w:rPr>
                <w:spacing w:val="7"/>
              </w:rPr>
              <w:t>问君宝-V1.0</w:t>
            </w:r>
          </w:p>
        </w:tc>
        <w:tc>
          <w:tcPr>
            <w:tcW w:w="4113" w:type="dxa"/>
            <w:vAlign w:val="top"/>
          </w:tcPr>
          <w:p>
            <w:pPr>
              <w:pStyle w:val="6"/>
              <w:spacing w:before="26" w:line="243" w:lineRule="auto"/>
              <w:ind w:left="1433" w:right="171" w:hanging="1240"/>
            </w:pPr>
            <w:r>
              <w:rPr>
                <w:spacing w:val="5"/>
              </w:rPr>
              <w:t>河南君友数字科技有</w:t>
            </w:r>
            <w:r>
              <w:rPr>
                <w:spacing w:val="6"/>
              </w:rPr>
              <w:t xml:space="preserve"> </w:t>
            </w:r>
            <w:r>
              <w:rPr>
                <w:spacing w:val="22"/>
              </w:rPr>
              <w:t>限公司</w:t>
            </w:r>
          </w:p>
        </w:tc>
        <w:tc>
          <w:tcPr>
            <w:tcW w:w="1254" w:type="dxa"/>
            <w:vAlign w:val="top"/>
          </w:tcPr>
          <w:p>
            <w:pPr>
              <w:spacing w:line="334" w:lineRule="auto"/>
              <w:rPr>
                <w:rFonts w:ascii="Arial"/>
                <w:sz w:val="21"/>
              </w:rPr>
            </w:pPr>
          </w:p>
          <w:p>
            <w:pPr>
              <w:pStyle w:val="6"/>
              <w:spacing w:before="133" w:line="185" w:lineRule="auto"/>
              <w:ind w:left="516"/>
            </w:pPr>
            <w:r>
              <w:t>1</w:t>
            </w:r>
          </w:p>
        </w:tc>
        <w:tc>
          <w:tcPr>
            <w:tcW w:w="2053" w:type="dxa"/>
            <w:vAlign w:val="top"/>
          </w:tcPr>
          <w:p>
            <w:pPr>
              <w:spacing w:line="334" w:lineRule="auto"/>
              <w:rPr>
                <w:rFonts w:ascii="Arial"/>
                <w:sz w:val="21"/>
              </w:rPr>
            </w:pPr>
          </w:p>
          <w:p>
            <w:pPr>
              <w:pStyle w:val="6"/>
              <w:spacing w:before="133" w:line="185" w:lineRule="auto"/>
              <w:ind w:left="405"/>
            </w:pPr>
            <w:r>
              <w:rPr>
                <w:spacing w:val="-2"/>
              </w:rPr>
              <w:t>215000</w:t>
            </w:r>
          </w:p>
        </w:tc>
        <w:tc>
          <w:tcPr>
            <w:tcW w:w="2049" w:type="dxa"/>
            <w:vAlign w:val="top"/>
          </w:tcPr>
          <w:p>
            <w:pPr>
              <w:spacing w:line="334" w:lineRule="auto"/>
              <w:rPr>
                <w:rFonts w:ascii="Arial"/>
                <w:sz w:val="21"/>
              </w:rPr>
            </w:pPr>
          </w:p>
          <w:p>
            <w:pPr>
              <w:pStyle w:val="6"/>
              <w:spacing w:before="133" w:line="185" w:lineRule="auto"/>
              <w:ind w:left="398"/>
            </w:pPr>
            <w:r>
              <w:rPr>
                <w:spacing w:val="-2"/>
              </w:rPr>
              <w:t>215000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trPr>
        <w:tc>
          <w:tcPr>
            <w:tcW w:w="1517" w:type="dxa"/>
            <w:vAlign w:val="top"/>
          </w:tcPr>
          <w:p>
            <w:pPr>
              <w:spacing w:line="343" w:lineRule="auto"/>
              <w:rPr>
                <w:rFonts w:ascii="Arial"/>
                <w:sz w:val="21"/>
              </w:rPr>
            </w:pPr>
          </w:p>
          <w:p>
            <w:pPr>
              <w:pStyle w:val="6"/>
              <w:spacing w:before="134" w:line="184" w:lineRule="auto"/>
              <w:ind w:left="650"/>
            </w:pPr>
            <w:r>
              <w:t>3</w:t>
            </w:r>
          </w:p>
        </w:tc>
        <w:tc>
          <w:tcPr>
            <w:tcW w:w="2908" w:type="dxa"/>
            <w:vAlign w:val="top"/>
          </w:tcPr>
          <w:p>
            <w:pPr>
              <w:pStyle w:val="6"/>
              <w:spacing w:before="45"/>
              <w:ind w:left="1242" w:right="177" w:hanging="1037"/>
            </w:pPr>
            <w:r>
              <w:rPr>
                <w:spacing w:val="10"/>
              </w:rPr>
              <w:t>网络调查子系</w:t>
            </w:r>
            <w:r>
              <w:t xml:space="preserve"> 统</w:t>
            </w:r>
          </w:p>
        </w:tc>
        <w:tc>
          <w:tcPr>
            <w:tcW w:w="2452" w:type="dxa"/>
            <w:vAlign w:val="top"/>
          </w:tcPr>
          <w:p>
            <w:pPr>
              <w:pStyle w:val="6"/>
              <w:spacing w:before="55" w:line="224" w:lineRule="auto"/>
              <w:ind w:left="79"/>
            </w:pPr>
            <w:r>
              <w:rPr>
                <w:spacing w:val="7"/>
              </w:rPr>
              <w:t>问君宝-V1.0</w:t>
            </w:r>
          </w:p>
        </w:tc>
        <w:tc>
          <w:tcPr>
            <w:tcW w:w="4113" w:type="dxa"/>
            <w:vAlign w:val="top"/>
          </w:tcPr>
          <w:p>
            <w:pPr>
              <w:pStyle w:val="6"/>
              <w:spacing w:before="25" w:line="244" w:lineRule="auto"/>
              <w:ind w:left="1433" w:right="171" w:hanging="1240"/>
            </w:pPr>
            <w:r>
              <w:rPr>
                <w:spacing w:val="5"/>
              </w:rPr>
              <w:t>河南君友数字科技有</w:t>
            </w:r>
            <w:r>
              <w:rPr>
                <w:spacing w:val="6"/>
              </w:rPr>
              <w:t xml:space="preserve"> </w:t>
            </w:r>
            <w:r>
              <w:rPr>
                <w:spacing w:val="22"/>
              </w:rPr>
              <w:t>限公司</w:t>
            </w:r>
          </w:p>
        </w:tc>
        <w:tc>
          <w:tcPr>
            <w:tcW w:w="1254" w:type="dxa"/>
            <w:vAlign w:val="top"/>
          </w:tcPr>
          <w:p>
            <w:pPr>
              <w:spacing w:line="341" w:lineRule="auto"/>
              <w:rPr>
                <w:rFonts w:ascii="Arial"/>
                <w:sz w:val="21"/>
              </w:rPr>
            </w:pPr>
          </w:p>
          <w:p>
            <w:pPr>
              <w:pStyle w:val="6"/>
              <w:spacing w:before="133" w:line="185" w:lineRule="auto"/>
              <w:ind w:left="516"/>
            </w:pPr>
            <w:r>
              <w:t>1</w:t>
            </w:r>
          </w:p>
        </w:tc>
        <w:tc>
          <w:tcPr>
            <w:tcW w:w="2053" w:type="dxa"/>
            <w:vAlign w:val="top"/>
          </w:tcPr>
          <w:p>
            <w:pPr>
              <w:spacing w:line="341" w:lineRule="auto"/>
              <w:rPr>
                <w:rFonts w:ascii="Arial"/>
                <w:sz w:val="21"/>
              </w:rPr>
            </w:pPr>
          </w:p>
          <w:p>
            <w:pPr>
              <w:pStyle w:val="6"/>
              <w:spacing w:before="133" w:line="185" w:lineRule="auto"/>
              <w:ind w:left="405"/>
            </w:pPr>
            <w:r>
              <w:rPr>
                <w:spacing w:val="-6"/>
              </w:rPr>
              <w:t>145000</w:t>
            </w:r>
          </w:p>
        </w:tc>
        <w:tc>
          <w:tcPr>
            <w:tcW w:w="2049" w:type="dxa"/>
            <w:vAlign w:val="top"/>
          </w:tcPr>
          <w:p>
            <w:pPr>
              <w:spacing w:line="341" w:lineRule="auto"/>
              <w:rPr>
                <w:rFonts w:ascii="Arial"/>
                <w:sz w:val="21"/>
              </w:rPr>
            </w:pPr>
          </w:p>
          <w:p>
            <w:pPr>
              <w:pStyle w:val="6"/>
              <w:spacing w:before="133" w:line="185" w:lineRule="auto"/>
              <w:ind w:left="398"/>
            </w:pPr>
            <w:r>
              <w:rPr>
                <w:spacing w:val="-6"/>
              </w:rPr>
              <w:t>145000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2" w:hRule="atLeast"/>
        </w:trPr>
        <w:tc>
          <w:tcPr>
            <w:tcW w:w="1517" w:type="dxa"/>
            <w:vAlign w:val="top"/>
          </w:tcPr>
          <w:p>
            <w:pPr>
              <w:spacing w:line="344" w:lineRule="auto"/>
              <w:rPr>
                <w:rFonts w:ascii="Arial"/>
                <w:sz w:val="21"/>
              </w:rPr>
            </w:pPr>
          </w:p>
          <w:p>
            <w:pPr>
              <w:pStyle w:val="6"/>
              <w:spacing w:before="133" w:line="184" w:lineRule="auto"/>
              <w:ind w:left="650"/>
            </w:pPr>
            <w:r>
              <w:t>4</w:t>
            </w:r>
          </w:p>
        </w:tc>
        <w:tc>
          <w:tcPr>
            <w:tcW w:w="2908" w:type="dxa"/>
            <w:vAlign w:val="top"/>
          </w:tcPr>
          <w:p>
            <w:pPr>
              <w:pStyle w:val="6"/>
              <w:spacing w:before="46"/>
              <w:ind w:left="1242" w:right="177" w:hanging="1037"/>
            </w:pPr>
            <w:r>
              <w:rPr>
                <w:spacing w:val="10"/>
              </w:rPr>
              <w:t>面访调查子系</w:t>
            </w:r>
            <w:r>
              <w:t xml:space="preserve"> 统</w:t>
            </w:r>
          </w:p>
        </w:tc>
        <w:tc>
          <w:tcPr>
            <w:tcW w:w="2452" w:type="dxa"/>
            <w:vAlign w:val="top"/>
          </w:tcPr>
          <w:p>
            <w:pPr>
              <w:pStyle w:val="6"/>
              <w:spacing w:before="91" w:line="224" w:lineRule="auto"/>
              <w:ind w:left="79"/>
            </w:pPr>
            <w:r>
              <w:rPr>
                <w:spacing w:val="7"/>
              </w:rPr>
              <w:t>问君宝-V1.0</w:t>
            </w:r>
          </w:p>
        </w:tc>
        <w:tc>
          <w:tcPr>
            <w:tcW w:w="4113" w:type="dxa"/>
            <w:vAlign w:val="top"/>
          </w:tcPr>
          <w:p>
            <w:pPr>
              <w:pStyle w:val="6"/>
              <w:spacing w:before="20" w:line="233" w:lineRule="auto"/>
              <w:ind w:left="1391" w:right="171" w:hanging="1198"/>
            </w:pPr>
            <w:r>
              <w:rPr>
                <w:spacing w:val="5"/>
              </w:rPr>
              <w:t>河南君友数字科技有</w:t>
            </w:r>
            <w:r>
              <w:rPr>
                <w:spacing w:val="6"/>
              </w:rPr>
              <w:t xml:space="preserve"> </w:t>
            </w:r>
            <w:r>
              <w:rPr>
                <w:spacing w:val="22"/>
              </w:rPr>
              <w:t>限公司</w:t>
            </w:r>
          </w:p>
        </w:tc>
        <w:tc>
          <w:tcPr>
            <w:tcW w:w="1254" w:type="dxa"/>
            <w:vAlign w:val="top"/>
          </w:tcPr>
          <w:p>
            <w:pPr>
              <w:spacing w:line="341" w:lineRule="auto"/>
              <w:rPr>
                <w:rFonts w:ascii="Arial"/>
                <w:sz w:val="21"/>
              </w:rPr>
            </w:pPr>
          </w:p>
          <w:p>
            <w:pPr>
              <w:pStyle w:val="6"/>
              <w:spacing w:before="134" w:line="185" w:lineRule="auto"/>
              <w:ind w:left="516"/>
            </w:pPr>
            <w:r>
              <w:t>1</w:t>
            </w:r>
          </w:p>
        </w:tc>
        <w:tc>
          <w:tcPr>
            <w:tcW w:w="2053" w:type="dxa"/>
            <w:vAlign w:val="top"/>
          </w:tcPr>
          <w:p>
            <w:pPr>
              <w:spacing w:line="341" w:lineRule="auto"/>
              <w:rPr>
                <w:rFonts w:ascii="Arial"/>
                <w:sz w:val="21"/>
              </w:rPr>
            </w:pPr>
          </w:p>
          <w:p>
            <w:pPr>
              <w:pStyle w:val="6"/>
              <w:spacing w:before="134" w:line="185" w:lineRule="auto"/>
              <w:ind w:left="405"/>
            </w:pPr>
            <w:r>
              <w:rPr>
                <w:spacing w:val="-6"/>
              </w:rPr>
              <w:t>145000</w:t>
            </w:r>
          </w:p>
        </w:tc>
        <w:tc>
          <w:tcPr>
            <w:tcW w:w="2049" w:type="dxa"/>
            <w:vAlign w:val="top"/>
          </w:tcPr>
          <w:p>
            <w:pPr>
              <w:spacing w:line="341" w:lineRule="auto"/>
              <w:rPr>
                <w:rFonts w:ascii="Arial"/>
                <w:sz w:val="21"/>
              </w:rPr>
            </w:pPr>
          </w:p>
          <w:p>
            <w:pPr>
              <w:pStyle w:val="6"/>
              <w:spacing w:before="134" w:line="185" w:lineRule="auto"/>
              <w:ind w:left="398"/>
            </w:pPr>
            <w:r>
              <w:rPr>
                <w:spacing w:val="-6"/>
              </w:rPr>
              <w:t>145000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6" w:hRule="atLeast"/>
        </w:trPr>
        <w:tc>
          <w:tcPr>
            <w:tcW w:w="1517" w:type="dxa"/>
            <w:vAlign w:val="top"/>
          </w:tcPr>
          <w:p>
            <w:pPr>
              <w:spacing w:line="340" w:lineRule="auto"/>
              <w:rPr>
                <w:rFonts w:ascii="Arial"/>
                <w:sz w:val="21"/>
              </w:rPr>
            </w:pPr>
          </w:p>
          <w:p>
            <w:pPr>
              <w:pStyle w:val="6"/>
              <w:spacing w:before="133" w:line="183" w:lineRule="auto"/>
              <w:ind w:left="650"/>
            </w:pPr>
            <w:r>
              <w:t>5</w:t>
            </w:r>
          </w:p>
        </w:tc>
        <w:tc>
          <w:tcPr>
            <w:tcW w:w="2908" w:type="dxa"/>
            <w:vAlign w:val="top"/>
          </w:tcPr>
          <w:p>
            <w:pPr>
              <w:pStyle w:val="6"/>
              <w:spacing w:before="35" w:line="241" w:lineRule="auto"/>
              <w:ind w:left="205" w:right="196"/>
            </w:pPr>
            <w:r>
              <w:rPr>
                <w:spacing w:val="6"/>
              </w:rPr>
              <w:t>大数据精确采</w:t>
            </w:r>
            <w:r>
              <w:rPr>
                <w:spacing w:val="1"/>
              </w:rPr>
              <w:t xml:space="preserve"> </w:t>
            </w:r>
            <w:r>
              <w:rPr>
                <w:spacing w:val="6"/>
              </w:rPr>
              <w:t>集与监测系统</w:t>
            </w:r>
          </w:p>
        </w:tc>
        <w:tc>
          <w:tcPr>
            <w:tcW w:w="2452" w:type="dxa"/>
            <w:vAlign w:val="top"/>
          </w:tcPr>
          <w:p>
            <w:pPr>
              <w:spacing w:line="293" w:lineRule="auto"/>
              <w:rPr>
                <w:rFonts w:ascii="Arial"/>
                <w:sz w:val="21"/>
              </w:rPr>
            </w:pPr>
          </w:p>
          <w:p>
            <w:pPr>
              <w:pStyle w:val="6"/>
              <w:spacing w:before="134" w:line="184" w:lineRule="auto"/>
              <w:ind w:left="493"/>
            </w:pPr>
            <w:r>
              <w:rPr>
                <w:spacing w:val="-1"/>
              </w:rPr>
              <w:t>JYCJ-V2</w:t>
            </w:r>
          </w:p>
        </w:tc>
        <w:tc>
          <w:tcPr>
            <w:tcW w:w="4113" w:type="dxa"/>
            <w:vAlign w:val="top"/>
          </w:tcPr>
          <w:p>
            <w:pPr>
              <w:pStyle w:val="6"/>
              <w:spacing w:before="31"/>
              <w:ind w:left="1433" w:right="171" w:hanging="1240"/>
            </w:pPr>
            <w:r>
              <w:rPr>
                <w:spacing w:val="5"/>
              </w:rPr>
              <w:t>河南君友数字科技有</w:t>
            </w:r>
            <w:r>
              <w:rPr>
                <w:spacing w:val="6"/>
              </w:rPr>
              <w:t xml:space="preserve"> </w:t>
            </w:r>
            <w:r>
              <w:rPr>
                <w:spacing w:val="22"/>
              </w:rPr>
              <w:t>限公司</w:t>
            </w:r>
          </w:p>
        </w:tc>
        <w:tc>
          <w:tcPr>
            <w:tcW w:w="1254" w:type="dxa"/>
            <w:vAlign w:val="top"/>
          </w:tcPr>
          <w:p>
            <w:pPr>
              <w:spacing w:line="336" w:lineRule="auto"/>
              <w:rPr>
                <w:rFonts w:ascii="Arial"/>
                <w:sz w:val="21"/>
              </w:rPr>
            </w:pPr>
          </w:p>
          <w:p>
            <w:pPr>
              <w:pStyle w:val="6"/>
              <w:spacing w:before="133" w:line="185" w:lineRule="auto"/>
              <w:ind w:left="516"/>
            </w:pPr>
            <w:r>
              <w:t>1</w:t>
            </w:r>
          </w:p>
        </w:tc>
        <w:tc>
          <w:tcPr>
            <w:tcW w:w="2053" w:type="dxa"/>
            <w:vAlign w:val="top"/>
          </w:tcPr>
          <w:p>
            <w:pPr>
              <w:spacing w:line="338" w:lineRule="auto"/>
              <w:rPr>
                <w:rFonts w:ascii="Arial"/>
                <w:sz w:val="21"/>
              </w:rPr>
            </w:pPr>
          </w:p>
          <w:p>
            <w:pPr>
              <w:pStyle w:val="6"/>
              <w:spacing w:before="133" w:line="184" w:lineRule="auto"/>
              <w:ind w:left="405"/>
            </w:pPr>
            <w:r>
              <w:rPr>
                <w:spacing w:val="-2"/>
              </w:rPr>
              <w:t>268300</w:t>
            </w:r>
          </w:p>
        </w:tc>
        <w:tc>
          <w:tcPr>
            <w:tcW w:w="2049" w:type="dxa"/>
            <w:vAlign w:val="top"/>
          </w:tcPr>
          <w:p>
            <w:pPr>
              <w:spacing w:line="338" w:lineRule="auto"/>
              <w:rPr>
                <w:rFonts w:ascii="Arial"/>
                <w:sz w:val="21"/>
              </w:rPr>
            </w:pPr>
          </w:p>
          <w:p>
            <w:pPr>
              <w:pStyle w:val="6"/>
              <w:spacing w:before="133" w:line="184" w:lineRule="auto"/>
              <w:ind w:left="398"/>
            </w:pPr>
            <w:r>
              <w:rPr>
                <w:spacing w:val="-2"/>
              </w:rPr>
              <w:t>268300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1517" w:type="dxa"/>
            <w:vAlign w:val="top"/>
          </w:tcPr>
          <w:p>
            <w:pPr>
              <w:rPr>
                <w:rFonts w:ascii="Arial"/>
                <w:sz w:val="21"/>
              </w:rPr>
            </w:pPr>
          </w:p>
        </w:tc>
        <w:tc>
          <w:tcPr>
            <w:tcW w:w="14829" w:type="dxa"/>
            <w:gridSpan w:val="6"/>
            <w:vAlign w:val="top"/>
          </w:tcPr>
          <w:p>
            <w:pPr>
              <w:pStyle w:val="6"/>
              <w:spacing w:before="365" w:line="220" w:lineRule="auto"/>
              <w:ind w:left="121"/>
            </w:pPr>
            <w:r>
              <w:rPr>
                <w:spacing w:val="4"/>
              </w:rPr>
              <w:t>合计：人民币(大写)玖拾陆万伍仟叁佰元</w:t>
            </w:r>
          </w:p>
        </w:tc>
      </w:tr>
    </w:tbl>
    <w:p>
      <w:pPr>
        <w:pStyle w:val="2"/>
      </w:pPr>
    </w:p>
    <w:p>
      <w:pPr>
        <w:sectPr>
          <w:footerReference r:id="rId5" w:type="default"/>
          <w:pgSz w:w="22120" w:h="31680"/>
          <w:pgMar w:top="2692" w:right="13" w:bottom="2055" w:left="2642" w:header="0" w:footer="1676" w:gutter="0"/>
          <w:cols w:space="720" w:num="1"/>
        </w:sectPr>
      </w:pPr>
    </w:p>
    <w:p>
      <w:pPr>
        <w:spacing w:before="333" w:line="222" w:lineRule="auto"/>
        <w:rPr>
          <w:rFonts w:ascii="宋体" w:hAnsi="宋体" w:eastAsia="宋体" w:cs="宋体"/>
          <w:sz w:val="47"/>
          <w:szCs w:val="47"/>
        </w:rPr>
      </w:pPr>
      <w:r>
        <w:rPr>
          <w:rFonts w:ascii="宋体" w:hAnsi="宋体" w:eastAsia="宋体" w:cs="宋体"/>
          <w:spacing w:val="-2"/>
          <w:sz w:val="47"/>
          <w:szCs w:val="47"/>
        </w:rPr>
        <w:t>附：1.技术规格书(技术参数及要求)</w:t>
      </w:r>
    </w:p>
    <w:p>
      <w:pPr>
        <w:pStyle w:val="2"/>
        <w:spacing w:line="316" w:lineRule="auto"/>
      </w:pPr>
    </w:p>
    <w:p>
      <w:pPr>
        <w:spacing w:before="152" w:line="223" w:lineRule="auto"/>
        <w:ind w:left="931"/>
        <w:rPr>
          <w:rFonts w:ascii="宋体" w:hAnsi="宋体" w:eastAsia="宋体" w:cs="宋体"/>
          <w:sz w:val="47"/>
          <w:szCs w:val="47"/>
        </w:rPr>
      </w:pPr>
      <w:r>
        <w:rPr>
          <w:rFonts w:ascii="宋体" w:hAnsi="宋体" w:eastAsia="宋体" w:cs="宋体"/>
          <w:spacing w:val="-9"/>
          <w:sz w:val="47"/>
          <w:szCs w:val="47"/>
        </w:rPr>
        <w:t>2.</w:t>
      </w:r>
      <w:r>
        <w:rPr>
          <w:rFonts w:ascii="宋体" w:hAnsi="宋体" w:eastAsia="宋体" w:cs="宋体"/>
          <w:spacing w:val="-33"/>
          <w:sz w:val="47"/>
          <w:szCs w:val="47"/>
        </w:rPr>
        <w:t xml:space="preserve"> </w:t>
      </w:r>
      <w:r>
        <w:rPr>
          <w:rFonts w:ascii="宋体" w:hAnsi="宋体" w:eastAsia="宋体" w:cs="宋体"/>
          <w:spacing w:val="-9"/>
          <w:sz w:val="47"/>
          <w:szCs w:val="47"/>
        </w:rPr>
        <w:t>售后服务承诺</w:t>
      </w:r>
    </w:p>
    <w:p>
      <w:pPr>
        <w:pStyle w:val="2"/>
        <w:spacing w:line="314" w:lineRule="auto"/>
      </w:pPr>
    </w:p>
    <w:p>
      <w:pPr>
        <w:spacing w:before="159" w:line="222" w:lineRule="auto"/>
        <w:ind w:left="938"/>
        <w:outlineLvl w:val="6"/>
        <w:rPr>
          <w:rFonts w:ascii="宋体" w:hAnsi="宋体" w:eastAsia="宋体" w:cs="宋体"/>
          <w:sz w:val="49"/>
          <w:szCs w:val="49"/>
        </w:rPr>
      </w:pPr>
      <w:r>
        <w:rPr>
          <w:rFonts w:ascii="宋体" w:hAnsi="宋体" w:eastAsia="宋体" w:cs="宋体"/>
          <w:b/>
          <w:bCs/>
          <w:spacing w:val="-41"/>
          <w:sz w:val="49"/>
          <w:szCs w:val="49"/>
        </w:rPr>
        <w:t>二、合同金额</w:t>
      </w:r>
    </w:p>
    <w:p>
      <w:pPr>
        <w:pStyle w:val="2"/>
        <w:spacing w:line="423" w:lineRule="auto"/>
      </w:pPr>
    </w:p>
    <w:p>
      <w:pPr>
        <w:spacing w:before="160" w:line="222" w:lineRule="auto"/>
        <w:ind w:left="931"/>
        <w:rPr>
          <w:rFonts w:ascii="宋体" w:hAnsi="宋体" w:eastAsia="宋体" w:cs="宋体"/>
          <w:sz w:val="49"/>
          <w:szCs w:val="49"/>
        </w:rPr>
      </w:pPr>
      <w:r>
        <w:rPr>
          <w:rFonts w:ascii="宋体" w:hAnsi="宋体" w:eastAsia="宋体" w:cs="宋体"/>
          <w:spacing w:val="5"/>
          <w:sz w:val="49"/>
          <w:szCs w:val="49"/>
        </w:rPr>
        <w:t>人民币(大写)</w:t>
      </w:r>
      <w:r>
        <w:rPr>
          <w:rFonts w:ascii="宋体" w:hAnsi="宋体" w:eastAsia="宋体" w:cs="宋体"/>
          <w:spacing w:val="-112"/>
          <w:sz w:val="49"/>
          <w:szCs w:val="49"/>
        </w:rPr>
        <w:t xml:space="preserve"> </w:t>
      </w:r>
      <w:r>
        <w:rPr>
          <w:rFonts w:ascii="宋体" w:hAnsi="宋体" w:eastAsia="宋体" w:cs="宋体"/>
          <w:spacing w:val="5"/>
          <w:sz w:val="49"/>
          <w:szCs w:val="49"/>
        </w:rPr>
        <w:t>:</w:t>
      </w:r>
      <w:r>
        <w:rPr>
          <w:rFonts w:ascii="宋体" w:hAnsi="宋体" w:eastAsia="宋体" w:cs="宋体"/>
          <w:spacing w:val="5"/>
          <w:sz w:val="49"/>
          <w:szCs w:val="49"/>
          <w:u w:val="single" w:color="auto"/>
        </w:rPr>
        <w:t>玖拾陆万伍仟叁佰元</w:t>
      </w:r>
      <w:r>
        <w:rPr>
          <w:rFonts w:ascii="宋体" w:hAnsi="宋体" w:eastAsia="宋体" w:cs="宋体"/>
          <w:spacing w:val="5"/>
          <w:sz w:val="49"/>
          <w:szCs w:val="49"/>
        </w:rPr>
        <w:t xml:space="preserve">(¥ </w:t>
      </w:r>
      <w:r>
        <w:rPr>
          <w:rFonts w:ascii="Times New Roman" w:hAnsi="Times New Roman" w:eastAsia="Times New Roman" w:cs="Times New Roman"/>
          <w:spacing w:val="-103"/>
          <w:sz w:val="49"/>
          <w:szCs w:val="49"/>
          <w:u w:val="single" w:color="auto"/>
        </w:rPr>
        <w:t xml:space="preserve"> </w:t>
      </w:r>
      <w:r>
        <w:rPr>
          <w:rFonts w:ascii="Times New Roman" w:hAnsi="Times New Roman" w:eastAsia="Times New Roman" w:cs="Times New Roman"/>
          <w:spacing w:val="5"/>
          <w:sz w:val="49"/>
          <w:szCs w:val="49"/>
          <w:u w:val="single" w:color="auto"/>
        </w:rPr>
        <w:t>965</w:t>
      </w:r>
      <w:r>
        <w:rPr>
          <w:rFonts w:ascii="Times New Roman" w:hAnsi="Times New Roman" w:eastAsia="Times New Roman" w:cs="Times New Roman"/>
          <w:spacing w:val="4"/>
          <w:sz w:val="49"/>
          <w:szCs w:val="49"/>
          <w:u w:val="single" w:color="auto"/>
        </w:rPr>
        <w:t>300</w:t>
      </w:r>
      <w:r>
        <w:rPr>
          <w:rFonts w:ascii="宋体" w:hAnsi="宋体" w:eastAsia="宋体" w:cs="宋体"/>
          <w:spacing w:val="4"/>
          <w:sz w:val="49"/>
          <w:szCs w:val="49"/>
        </w:rPr>
        <w:t>元)</w:t>
      </w:r>
    </w:p>
    <w:p>
      <w:pPr>
        <w:pStyle w:val="2"/>
        <w:spacing w:line="367" w:lineRule="auto"/>
      </w:pPr>
    </w:p>
    <w:p>
      <w:pPr>
        <w:spacing w:before="154" w:line="221" w:lineRule="auto"/>
        <w:ind w:left="931"/>
        <w:rPr>
          <w:rFonts w:ascii="宋体" w:hAnsi="宋体" w:eastAsia="宋体" w:cs="宋体"/>
          <w:sz w:val="47"/>
          <w:szCs w:val="47"/>
        </w:rPr>
      </w:pPr>
      <w:r>
        <w:rPr>
          <w:rFonts w:ascii="宋体" w:hAnsi="宋体" w:eastAsia="宋体" w:cs="宋体"/>
          <w:spacing w:val="-15"/>
          <w:sz w:val="47"/>
          <w:szCs w:val="47"/>
        </w:rPr>
        <w:t>合同价款的组成：软件价款及运输、安装、升级、人员培训、税金等费用。</w:t>
      </w:r>
    </w:p>
    <w:p>
      <w:pPr>
        <w:pStyle w:val="2"/>
        <w:spacing w:line="298" w:lineRule="auto"/>
      </w:pPr>
    </w:p>
    <w:p>
      <w:pPr>
        <w:spacing w:before="160" w:line="222" w:lineRule="auto"/>
        <w:ind w:left="938"/>
        <w:outlineLvl w:val="6"/>
        <w:rPr>
          <w:rFonts w:ascii="宋体" w:hAnsi="宋体" w:eastAsia="宋体" w:cs="宋体"/>
          <w:sz w:val="49"/>
          <w:szCs w:val="49"/>
        </w:rPr>
      </w:pPr>
      <w:r>
        <w:rPr>
          <w:rFonts w:ascii="宋体" w:hAnsi="宋体" w:eastAsia="宋体" w:cs="宋体"/>
          <w:b/>
          <w:bCs/>
          <w:spacing w:val="-36"/>
          <w:sz w:val="49"/>
          <w:szCs w:val="49"/>
        </w:rPr>
        <w:t>三、交货内容、日期、地点及方式</w:t>
      </w:r>
    </w:p>
    <w:p>
      <w:pPr>
        <w:pStyle w:val="2"/>
        <w:spacing w:line="397" w:lineRule="auto"/>
      </w:pPr>
    </w:p>
    <w:p>
      <w:pPr>
        <w:spacing w:before="153" w:line="381" w:lineRule="auto"/>
        <w:ind w:right="138" w:firstLine="931"/>
        <w:rPr>
          <w:rFonts w:ascii="宋体" w:hAnsi="宋体" w:eastAsia="宋体" w:cs="宋体"/>
          <w:sz w:val="47"/>
          <w:szCs w:val="47"/>
        </w:rPr>
      </w:pPr>
      <w:r>
        <w:rPr>
          <w:rFonts w:ascii="宋体" w:hAnsi="宋体" w:eastAsia="宋体" w:cs="宋体"/>
          <w:spacing w:val="-13"/>
          <w:sz w:val="47"/>
          <w:szCs w:val="47"/>
        </w:rPr>
        <w:t>1.</w:t>
      </w:r>
      <w:r>
        <w:rPr>
          <w:rFonts w:ascii="宋体" w:hAnsi="宋体" w:eastAsia="宋体" w:cs="宋体"/>
          <w:spacing w:val="-83"/>
          <w:sz w:val="47"/>
          <w:szCs w:val="47"/>
        </w:rPr>
        <w:t xml:space="preserve"> </w:t>
      </w:r>
      <w:r>
        <w:rPr>
          <w:rFonts w:ascii="宋体" w:hAnsi="宋体" w:eastAsia="宋体" w:cs="宋体"/>
          <w:spacing w:val="-13"/>
          <w:sz w:val="47"/>
          <w:szCs w:val="47"/>
        </w:rPr>
        <w:t>交付内容：乙方向甲方交付的产品是指本合同中约定的计算机软件或信</w:t>
      </w:r>
      <w:r>
        <w:rPr>
          <w:rFonts w:ascii="宋体" w:hAnsi="宋体" w:eastAsia="宋体" w:cs="宋体"/>
          <w:spacing w:val="-14"/>
          <w:sz w:val="47"/>
          <w:szCs w:val="47"/>
        </w:rPr>
        <w:t>息系</w:t>
      </w:r>
      <w:r>
        <w:rPr>
          <w:rFonts w:ascii="宋体" w:hAnsi="宋体" w:eastAsia="宋体" w:cs="宋体"/>
          <w:sz w:val="47"/>
          <w:szCs w:val="47"/>
        </w:rPr>
        <w:t xml:space="preserve"> </w:t>
      </w:r>
      <w:r>
        <w:rPr>
          <w:rFonts w:ascii="宋体" w:hAnsi="宋体" w:eastAsia="宋体" w:cs="宋体"/>
          <w:spacing w:val="-13"/>
          <w:sz w:val="47"/>
          <w:szCs w:val="47"/>
        </w:rPr>
        <w:t>统等产品，包括软件程序及相关手册或产品资料，不包括软件产品源代</w:t>
      </w:r>
      <w:r>
        <w:rPr>
          <w:rFonts w:ascii="宋体" w:hAnsi="宋体" w:eastAsia="宋体" w:cs="宋体"/>
          <w:spacing w:val="-14"/>
          <w:sz w:val="47"/>
          <w:szCs w:val="47"/>
        </w:rPr>
        <w:t>码及程序开</w:t>
      </w:r>
      <w:r>
        <w:rPr>
          <w:rFonts w:ascii="宋体" w:hAnsi="宋体" w:eastAsia="宋体" w:cs="宋体"/>
          <w:sz w:val="47"/>
          <w:szCs w:val="47"/>
        </w:rPr>
        <w:t xml:space="preserve"> </w:t>
      </w:r>
      <w:r>
        <w:rPr>
          <w:rFonts w:ascii="宋体" w:hAnsi="宋体" w:eastAsia="宋体" w:cs="宋体"/>
          <w:spacing w:val="-13"/>
          <w:sz w:val="47"/>
          <w:szCs w:val="47"/>
        </w:rPr>
        <w:t>发过程中形成的技术文档；产品的包装必须牢固，乙方应保障产品在运输途中的安</w:t>
      </w:r>
      <w:r>
        <w:rPr>
          <w:rFonts w:ascii="宋体" w:hAnsi="宋体" w:eastAsia="宋体" w:cs="宋体"/>
          <w:spacing w:val="2"/>
          <w:sz w:val="47"/>
          <w:szCs w:val="47"/>
        </w:rPr>
        <w:t xml:space="preserve"> </w:t>
      </w:r>
      <w:r>
        <w:rPr>
          <w:rFonts w:ascii="宋体" w:hAnsi="宋体" w:eastAsia="宋体" w:cs="宋体"/>
          <w:spacing w:val="-13"/>
          <w:sz w:val="47"/>
          <w:szCs w:val="47"/>
        </w:rPr>
        <w:t>全。甲方对产品的包装有特殊要求的，乙方应当按照要求包装。产</w:t>
      </w:r>
      <w:r>
        <w:rPr>
          <w:rFonts w:ascii="宋体" w:hAnsi="宋体" w:eastAsia="宋体" w:cs="宋体"/>
          <w:spacing w:val="-14"/>
          <w:sz w:val="47"/>
          <w:szCs w:val="47"/>
        </w:rPr>
        <w:t>品的包装物乙方</w:t>
      </w:r>
      <w:r>
        <w:rPr>
          <w:rFonts w:ascii="宋体" w:hAnsi="宋体" w:eastAsia="宋体" w:cs="宋体"/>
          <w:sz w:val="47"/>
          <w:szCs w:val="47"/>
        </w:rPr>
        <w:t xml:space="preserve"> </w:t>
      </w:r>
      <w:r>
        <w:rPr>
          <w:rFonts w:ascii="宋体" w:hAnsi="宋体" w:eastAsia="宋体" w:cs="宋体"/>
          <w:spacing w:val="-6"/>
          <w:sz w:val="47"/>
          <w:szCs w:val="47"/>
        </w:rPr>
        <w:t>不得回收。</w:t>
      </w:r>
    </w:p>
    <w:p>
      <w:pPr>
        <w:pStyle w:val="2"/>
        <w:spacing w:line="371" w:lineRule="auto"/>
      </w:pPr>
    </w:p>
    <w:p>
      <w:pPr>
        <w:spacing w:before="153" w:line="415" w:lineRule="auto"/>
        <w:ind w:left="931" w:right="4367"/>
        <w:rPr>
          <w:rFonts w:ascii="宋体" w:hAnsi="宋体" w:eastAsia="宋体" w:cs="宋体"/>
          <w:sz w:val="47"/>
          <w:szCs w:val="47"/>
        </w:rPr>
      </w:pPr>
      <w:r>
        <w:rPr>
          <w:rFonts w:ascii="宋体" w:hAnsi="宋体" w:eastAsia="宋体" w:cs="宋体"/>
          <w:spacing w:val="-13"/>
          <w:sz w:val="47"/>
          <w:szCs w:val="47"/>
        </w:rPr>
        <w:t>2.</w:t>
      </w:r>
      <w:r>
        <w:rPr>
          <w:rFonts w:ascii="宋体" w:hAnsi="宋体" w:eastAsia="宋体" w:cs="宋体"/>
          <w:spacing w:val="-63"/>
          <w:sz w:val="47"/>
          <w:szCs w:val="47"/>
        </w:rPr>
        <w:t xml:space="preserve"> </w:t>
      </w:r>
      <w:r>
        <w:rPr>
          <w:rFonts w:ascii="宋体" w:hAnsi="宋体" w:eastAsia="宋体" w:cs="宋体"/>
          <w:spacing w:val="-13"/>
          <w:sz w:val="47"/>
          <w:szCs w:val="47"/>
        </w:rPr>
        <w:t>交货日期：自合同签订之日</w:t>
      </w:r>
      <w:r>
        <w:rPr>
          <w:rFonts w:ascii="宋体" w:hAnsi="宋体" w:eastAsia="宋体" w:cs="宋体"/>
          <w:spacing w:val="-13"/>
          <w:sz w:val="47"/>
          <w:szCs w:val="47"/>
          <w:u w:val="single" w:color="auto"/>
        </w:rPr>
        <w:t>起30</w:t>
      </w:r>
      <w:r>
        <w:rPr>
          <w:rFonts w:ascii="宋体" w:hAnsi="宋体" w:eastAsia="宋体" w:cs="宋体"/>
          <w:spacing w:val="96"/>
          <w:sz w:val="47"/>
          <w:szCs w:val="47"/>
        </w:rPr>
        <w:t xml:space="preserve"> </w:t>
      </w:r>
      <w:r>
        <w:rPr>
          <w:rFonts w:ascii="宋体" w:hAnsi="宋体" w:eastAsia="宋体" w:cs="宋体"/>
          <w:spacing w:val="-13"/>
          <w:sz w:val="47"/>
          <w:szCs w:val="47"/>
        </w:rPr>
        <w:t>日内安装调试完毕。</w:t>
      </w:r>
      <w:r>
        <w:rPr>
          <w:rFonts w:ascii="宋体" w:hAnsi="宋体" w:eastAsia="宋体" w:cs="宋体"/>
          <w:sz w:val="47"/>
          <w:szCs w:val="47"/>
        </w:rPr>
        <w:t xml:space="preserve"> </w:t>
      </w:r>
      <w:r>
        <w:rPr>
          <w:rFonts w:ascii="宋体" w:hAnsi="宋体" w:eastAsia="宋体" w:cs="宋体"/>
          <w:spacing w:val="-11"/>
          <w:sz w:val="47"/>
          <w:szCs w:val="47"/>
        </w:rPr>
        <w:t>3.交货地点及方式：乙方免费送货至甲方</w:t>
      </w:r>
      <w:r>
        <w:rPr>
          <w:rFonts w:ascii="宋体" w:hAnsi="宋体" w:eastAsia="宋体" w:cs="宋体"/>
          <w:spacing w:val="-12"/>
          <w:sz w:val="47"/>
          <w:szCs w:val="47"/>
        </w:rPr>
        <w:t>指定地点。</w:t>
      </w:r>
    </w:p>
    <w:p>
      <w:pPr>
        <w:spacing w:before="68" w:line="392" w:lineRule="auto"/>
        <w:ind w:left="931" w:right="4282"/>
        <w:rPr>
          <w:rFonts w:ascii="宋体" w:hAnsi="宋体" w:eastAsia="宋体" w:cs="宋体"/>
          <w:sz w:val="49"/>
          <w:szCs w:val="49"/>
        </w:rPr>
      </w:pPr>
      <w:r>
        <w:rPr>
          <w:rFonts w:ascii="宋体" w:hAnsi="宋体" w:eastAsia="宋体" w:cs="宋体"/>
          <w:spacing w:val="-13"/>
          <w:sz w:val="47"/>
          <w:szCs w:val="47"/>
        </w:rPr>
        <w:t>交货详细地址：</w:t>
      </w:r>
      <w:r>
        <w:rPr>
          <w:rFonts w:ascii="宋体" w:hAnsi="宋体" w:eastAsia="宋体" w:cs="宋体"/>
          <w:spacing w:val="-140"/>
          <w:sz w:val="47"/>
          <w:szCs w:val="47"/>
        </w:rPr>
        <w:t xml:space="preserve"> </w:t>
      </w:r>
      <w:r>
        <w:rPr>
          <w:rFonts w:ascii="宋体" w:hAnsi="宋体" w:eastAsia="宋体" w:cs="宋体"/>
          <w:spacing w:val="-210"/>
          <w:sz w:val="47"/>
          <w:szCs w:val="47"/>
          <w:u w:val="single" w:color="auto"/>
        </w:rPr>
        <w:t xml:space="preserve"> </w:t>
      </w:r>
      <w:r>
        <w:rPr>
          <w:rFonts w:ascii="宋体" w:hAnsi="宋体" w:eastAsia="宋体" w:cs="宋体"/>
          <w:spacing w:val="-13"/>
          <w:sz w:val="47"/>
          <w:szCs w:val="47"/>
          <w:u w:val="single" w:color="auto"/>
        </w:rPr>
        <w:t>郑州市龙子湖北路58号河南经贸职业</w:t>
      </w:r>
      <w:r>
        <w:rPr>
          <w:rFonts w:ascii="宋体" w:hAnsi="宋体" w:eastAsia="宋体" w:cs="宋体"/>
          <w:spacing w:val="-14"/>
          <w:sz w:val="47"/>
          <w:szCs w:val="47"/>
          <w:u w:val="single" w:color="auto"/>
        </w:rPr>
        <w:t>学院</w:t>
      </w:r>
      <w:r>
        <w:rPr>
          <w:rFonts w:ascii="宋体" w:hAnsi="宋体" w:eastAsia="宋体" w:cs="宋体"/>
          <w:sz w:val="47"/>
          <w:szCs w:val="47"/>
        </w:rPr>
        <w:t xml:space="preserve"> </w:t>
      </w:r>
      <w:r>
        <w:rPr>
          <w:rFonts w:ascii="宋体" w:hAnsi="宋体" w:eastAsia="宋体" w:cs="宋体"/>
          <w:spacing w:val="-48"/>
          <w:sz w:val="49"/>
          <w:szCs w:val="49"/>
        </w:rPr>
        <w:t>四 、验收期限、标准及方法</w:t>
      </w:r>
    </w:p>
    <w:p>
      <w:pPr>
        <w:spacing w:before="108" w:line="222" w:lineRule="auto"/>
        <w:ind w:left="931"/>
        <w:rPr>
          <w:rFonts w:ascii="宋体" w:hAnsi="宋体" w:eastAsia="宋体" w:cs="宋体"/>
          <w:sz w:val="47"/>
          <w:szCs w:val="47"/>
        </w:rPr>
      </w:pPr>
      <w:r>
        <w:rPr>
          <w:rFonts w:ascii="宋体" w:hAnsi="宋体" w:eastAsia="宋体" w:cs="宋体"/>
          <w:spacing w:val="-15"/>
          <w:sz w:val="47"/>
          <w:szCs w:val="47"/>
        </w:rPr>
        <w:t>1.乙方安装调试完毕后，书面提出申请，甲方于</w:t>
      </w:r>
      <w:r>
        <w:rPr>
          <w:rFonts w:ascii="宋体" w:hAnsi="宋体" w:eastAsia="宋体" w:cs="宋体"/>
          <w:spacing w:val="-100"/>
          <w:sz w:val="47"/>
          <w:szCs w:val="47"/>
        </w:rPr>
        <w:t xml:space="preserve"> </w:t>
      </w:r>
      <w:r>
        <w:rPr>
          <w:rFonts w:ascii="Times New Roman" w:hAnsi="Times New Roman" w:eastAsia="Times New Roman" w:cs="Times New Roman"/>
          <w:spacing w:val="-99"/>
          <w:sz w:val="47"/>
          <w:szCs w:val="47"/>
          <w:u w:val="single" w:color="auto"/>
        </w:rPr>
        <w:t xml:space="preserve"> </w:t>
      </w:r>
      <w:r>
        <w:rPr>
          <w:rFonts w:ascii="Times New Roman" w:hAnsi="Times New Roman" w:eastAsia="Times New Roman" w:cs="Times New Roman"/>
          <w:spacing w:val="-15"/>
          <w:sz w:val="47"/>
          <w:szCs w:val="47"/>
          <w:u w:val="single" w:color="auto"/>
        </w:rPr>
        <w:t>3</w:t>
      </w:r>
      <w:r>
        <w:rPr>
          <w:rFonts w:ascii="Times New Roman" w:hAnsi="Times New Roman" w:eastAsia="Times New Roman" w:cs="Times New Roman"/>
          <w:spacing w:val="-16"/>
          <w:sz w:val="47"/>
          <w:szCs w:val="47"/>
          <w:u w:val="single" w:color="auto"/>
        </w:rPr>
        <w:t>0</w:t>
      </w:r>
      <w:r>
        <w:rPr>
          <w:rFonts w:ascii="Times New Roman" w:hAnsi="Times New Roman" w:eastAsia="Times New Roman" w:cs="Times New Roman"/>
          <w:spacing w:val="30"/>
          <w:sz w:val="47"/>
          <w:szCs w:val="47"/>
        </w:rPr>
        <w:t xml:space="preserve">   </w:t>
      </w:r>
      <w:r>
        <w:rPr>
          <w:rFonts w:ascii="宋体" w:hAnsi="宋体" w:eastAsia="宋体" w:cs="宋体"/>
          <w:spacing w:val="-16"/>
          <w:sz w:val="47"/>
          <w:szCs w:val="47"/>
        </w:rPr>
        <w:t>日内组织验收。</w:t>
      </w:r>
    </w:p>
    <w:p>
      <w:pPr>
        <w:pStyle w:val="2"/>
        <w:spacing w:line="350" w:lineRule="auto"/>
      </w:pPr>
    </w:p>
    <w:p>
      <w:pPr>
        <w:spacing w:before="154" w:line="422" w:lineRule="auto"/>
        <w:ind w:right="288" w:firstLine="931"/>
        <w:rPr>
          <w:rFonts w:ascii="宋体" w:hAnsi="宋体" w:eastAsia="宋体" w:cs="宋体"/>
          <w:sz w:val="47"/>
          <w:szCs w:val="47"/>
        </w:rPr>
      </w:pPr>
      <w:r>
        <w:rPr>
          <w:rFonts w:ascii="宋体" w:hAnsi="宋体" w:eastAsia="宋体" w:cs="宋体"/>
          <w:spacing w:val="-17"/>
          <w:sz w:val="47"/>
          <w:szCs w:val="47"/>
        </w:rPr>
        <w:t>2.</w:t>
      </w:r>
      <w:r>
        <w:rPr>
          <w:rFonts w:ascii="宋体" w:hAnsi="宋体" w:eastAsia="宋体" w:cs="宋体"/>
          <w:spacing w:val="-94"/>
          <w:sz w:val="47"/>
          <w:szCs w:val="47"/>
        </w:rPr>
        <w:t xml:space="preserve"> </w:t>
      </w:r>
      <w:r>
        <w:rPr>
          <w:rFonts w:ascii="宋体" w:hAnsi="宋体" w:eastAsia="宋体" w:cs="宋体"/>
          <w:spacing w:val="-17"/>
          <w:sz w:val="47"/>
          <w:szCs w:val="47"/>
        </w:rPr>
        <w:t>验收须严格按照合同所列的技术参数及指标进行，合同内不明确的则以</w:t>
      </w:r>
      <w:r>
        <w:rPr>
          <w:rFonts w:ascii="宋体" w:hAnsi="宋体" w:eastAsia="宋体" w:cs="宋体"/>
          <w:spacing w:val="-18"/>
          <w:sz w:val="47"/>
          <w:szCs w:val="47"/>
        </w:rPr>
        <w:t>生产</w:t>
      </w:r>
      <w:r>
        <w:rPr>
          <w:rFonts w:ascii="宋体" w:hAnsi="宋体" w:eastAsia="宋体" w:cs="宋体"/>
          <w:sz w:val="47"/>
          <w:szCs w:val="47"/>
        </w:rPr>
        <w:t xml:space="preserve"> </w:t>
      </w:r>
      <w:r>
        <w:rPr>
          <w:rFonts w:ascii="宋体" w:hAnsi="宋体" w:eastAsia="宋体" w:cs="宋体"/>
          <w:spacing w:val="-12"/>
          <w:sz w:val="47"/>
          <w:szCs w:val="47"/>
        </w:rPr>
        <w:t>厂家提供的技术参数及指标为准。</w:t>
      </w:r>
    </w:p>
    <w:p>
      <w:pPr>
        <w:spacing w:before="27" w:line="221" w:lineRule="auto"/>
        <w:jc w:val="right"/>
        <w:rPr>
          <w:rFonts w:ascii="宋体" w:hAnsi="宋体" w:eastAsia="宋体" w:cs="宋体"/>
          <w:sz w:val="47"/>
          <w:szCs w:val="47"/>
        </w:rPr>
      </w:pPr>
      <w:r>
        <w:rPr>
          <w:rFonts w:ascii="宋体" w:hAnsi="宋体" w:eastAsia="宋体" w:cs="宋体"/>
          <w:spacing w:val="-18"/>
          <w:sz w:val="47"/>
          <w:szCs w:val="47"/>
        </w:rPr>
        <w:t>3.在所有软件安装、调试、培训及整体验收合格后，甲方出具相应的验收报告。</w:t>
      </w:r>
    </w:p>
    <w:p>
      <w:pPr>
        <w:pStyle w:val="2"/>
        <w:spacing w:line="378" w:lineRule="auto"/>
      </w:pPr>
    </w:p>
    <w:p>
      <w:pPr>
        <w:spacing w:before="153" w:line="445" w:lineRule="auto"/>
        <w:ind w:left="116" w:right="161" w:firstLine="815"/>
        <w:rPr>
          <w:rFonts w:ascii="宋体" w:hAnsi="宋体" w:eastAsia="宋体" w:cs="宋体"/>
          <w:sz w:val="47"/>
          <w:szCs w:val="47"/>
        </w:rPr>
      </w:pPr>
      <w:r>
        <w:rPr>
          <w:rFonts w:ascii="宋体" w:hAnsi="宋体" w:eastAsia="宋体" w:cs="宋体"/>
          <w:spacing w:val="-14"/>
          <w:sz w:val="47"/>
          <w:szCs w:val="47"/>
        </w:rPr>
        <w:t>4.</w:t>
      </w:r>
      <w:r>
        <w:rPr>
          <w:rFonts w:ascii="宋体" w:hAnsi="宋体" w:eastAsia="宋体" w:cs="宋体"/>
          <w:spacing w:val="-74"/>
          <w:sz w:val="47"/>
          <w:szCs w:val="47"/>
        </w:rPr>
        <w:t xml:space="preserve"> </w:t>
      </w:r>
      <w:r>
        <w:rPr>
          <w:rFonts w:ascii="宋体" w:hAnsi="宋体" w:eastAsia="宋体" w:cs="宋体"/>
          <w:spacing w:val="-14"/>
          <w:sz w:val="47"/>
          <w:szCs w:val="47"/>
        </w:rPr>
        <w:t>验收不合格乙方负责修正，并负责由此而产生的费用，导致延期的，按照每</w:t>
      </w:r>
      <w:r>
        <w:rPr>
          <w:rFonts w:ascii="宋体" w:hAnsi="宋体" w:eastAsia="宋体" w:cs="宋体"/>
          <w:sz w:val="47"/>
          <w:szCs w:val="47"/>
        </w:rPr>
        <w:t xml:space="preserve"> </w:t>
      </w:r>
      <w:r>
        <w:rPr>
          <w:rFonts w:ascii="宋体" w:hAnsi="宋体" w:eastAsia="宋体" w:cs="宋体"/>
          <w:spacing w:val="-6"/>
          <w:sz w:val="47"/>
          <w:szCs w:val="47"/>
        </w:rPr>
        <w:t xml:space="preserve">日 </w:t>
      </w:r>
      <w:r>
        <w:rPr>
          <w:rFonts w:ascii="Times New Roman" w:hAnsi="Times New Roman" w:eastAsia="Times New Roman" w:cs="Times New Roman"/>
          <w:spacing w:val="-61"/>
          <w:sz w:val="47"/>
          <w:szCs w:val="47"/>
          <w:u w:val="single" w:color="auto"/>
        </w:rPr>
        <w:t xml:space="preserve"> </w:t>
      </w:r>
      <w:r>
        <w:rPr>
          <w:rFonts w:ascii="Times New Roman" w:hAnsi="Times New Roman" w:eastAsia="Times New Roman" w:cs="Times New Roman"/>
          <w:spacing w:val="-6"/>
          <w:sz w:val="47"/>
          <w:szCs w:val="47"/>
          <w:u w:val="single" w:color="auto"/>
        </w:rPr>
        <w:t>1000</w:t>
      </w:r>
      <w:r>
        <w:rPr>
          <w:rFonts w:ascii="Times New Roman" w:hAnsi="Times New Roman" w:eastAsia="Times New Roman" w:cs="Times New Roman"/>
          <w:spacing w:val="-6"/>
          <w:sz w:val="47"/>
          <w:szCs w:val="47"/>
        </w:rPr>
        <w:t xml:space="preserve">  </w:t>
      </w:r>
      <w:r>
        <w:rPr>
          <w:rFonts w:ascii="宋体" w:hAnsi="宋体" w:eastAsia="宋体" w:cs="宋体"/>
          <w:spacing w:val="-6"/>
          <w:sz w:val="47"/>
          <w:szCs w:val="47"/>
        </w:rPr>
        <w:t>元支付违约金，直至验收合格</w:t>
      </w:r>
    </w:p>
    <w:p>
      <w:pPr>
        <w:spacing w:before="1" w:line="222" w:lineRule="auto"/>
        <w:ind w:left="931"/>
        <w:rPr>
          <w:rFonts w:ascii="宋体" w:hAnsi="宋体" w:eastAsia="宋体" w:cs="宋体"/>
          <w:sz w:val="49"/>
          <w:szCs w:val="49"/>
        </w:rPr>
      </w:pPr>
      <w:r>
        <w:rPr>
          <w:rFonts w:ascii="宋体" w:hAnsi="宋体" w:eastAsia="宋体" w:cs="宋体"/>
          <w:spacing w:val="-31"/>
          <w:sz w:val="49"/>
          <w:szCs w:val="49"/>
        </w:rPr>
        <w:t>五、付款方式</w:t>
      </w:r>
    </w:p>
    <w:p>
      <w:pPr>
        <w:pStyle w:val="2"/>
        <w:spacing w:line="378" w:lineRule="auto"/>
      </w:pPr>
    </w:p>
    <w:p>
      <w:pPr>
        <w:spacing w:before="154" w:line="222" w:lineRule="auto"/>
        <w:ind w:left="931"/>
        <w:rPr>
          <w:rFonts w:ascii="宋体" w:hAnsi="宋体" w:eastAsia="宋体" w:cs="宋体"/>
          <w:sz w:val="47"/>
          <w:szCs w:val="47"/>
        </w:rPr>
      </w:pPr>
      <w:r>
        <w:rPr>
          <w:rFonts w:ascii="宋体" w:hAnsi="宋体" w:eastAsia="宋体" w:cs="宋体"/>
          <w:spacing w:val="-18"/>
          <w:sz w:val="47"/>
          <w:szCs w:val="47"/>
        </w:rPr>
        <w:t>1.</w:t>
      </w:r>
      <w:r>
        <w:rPr>
          <w:rFonts w:ascii="宋体" w:hAnsi="宋体" w:eastAsia="宋体" w:cs="宋体"/>
          <w:spacing w:val="-53"/>
          <w:sz w:val="47"/>
          <w:szCs w:val="47"/>
        </w:rPr>
        <w:t xml:space="preserve"> </w:t>
      </w:r>
      <w:r>
        <w:rPr>
          <w:rFonts w:ascii="宋体" w:hAnsi="宋体" w:eastAsia="宋体" w:cs="宋体"/>
          <w:spacing w:val="-18"/>
          <w:sz w:val="47"/>
          <w:szCs w:val="47"/>
        </w:rPr>
        <w:t>甲乙双方采用人民币转账结算方式；</w:t>
      </w:r>
    </w:p>
    <w:p>
      <w:pPr>
        <w:pStyle w:val="2"/>
        <w:spacing w:line="335" w:lineRule="auto"/>
      </w:pPr>
    </w:p>
    <w:p>
      <w:pPr>
        <w:spacing w:before="153" w:line="223" w:lineRule="auto"/>
        <w:ind w:left="931"/>
        <w:rPr>
          <w:rFonts w:ascii="宋体" w:hAnsi="宋体" w:eastAsia="宋体" w:cs="宋体"/>
          <w:sz w:val="47"/>
          <w:szCs w:val="47"/>
        </w:rPr>
      </w:pPr>
      <w:r>
        <w:rPr>
          <w:rFonts w:ascii="宋体" w:hAnsi="宋体" w:eastAsia="宋体" w:cs="宋体"/>
          <w:spacing w:val="-14"/>
          <w:sz w:val="47"/>
          <w:szCs w:val="47"/>
        </w:rPr>
        <w:t>2.</w:t>
      </w:r>
      <w:r>
        <w:rPr>
          <w:rFonts w:ascii="宋体" w:hAnsi="宋体" w:eastAsia="宋体" w:cs="宋体"/>
          <w:spacing w:val="-82"/>
          <w:sz w:val="47"/>
          <w:szCs w:val="47"/>
        </w:rPr>
        <w:t xml:space="preserve"> </w:t>
      </w:r>
      <w:r>
        <w:rPr>
          <w:rFonts w:ascii="宋体" w:hAnsi="宋体" w:eastAsia="宋体" w:cs="宋体"/>
          <w:spacing w:val="-14"/>
          <w:sz w:val="47"/>
          <w:szCs w:val="47"/>
        </w:rPr>
        <w:t>乙方开具以河南经贸职业学院为客户名称的正规发票；</w:t>
      </w:r>
    </w:p>
    <w:p>
      <w:pPr>
        <w:spacing w:line="223" w:lineRule="auto"/>
        <w:rPr>
          <w:rFonts w:ascii="宋体" w:hAnsi="宋体" w:eastAsia="宋体" w:cs="宋体"/>
          <w:sz w:val="47"/>
          <w:szCs w:val="47"/>
        </w:rPr>
        <w:sectPr>
          <w:footerReference r:id="rId6" w:type="default"/>
          <w:pgSz w:w="20318" w:h="31680"/>
          <w:pgMar w:top="2692" w:right="795" w:bottom="2166" w:left="2775" w:header="0" w:footer="1804" w:gutter="0"/>
          <w:cols w:space="720" w:num="1"/>
        </w:sectPr>
      </w:pPr>
    </w:p>
    <w:p>
      <w:pPr>
        <w:pStyle w:val="2"/>
        <w:spacing w:line="423" w:lineRule="auto"/>
      </w:pPr>
    </w:p>
    <w:p>
      <w:pPr>
        <w:spacing w:before="146" w:line="219" w:lineRule="auto"/>
        <w:ind w:right="28"/>
        <w:jc w:val="right"/>
        <w:outlineLvl w:val="6"/>
        <w:rPr>
          <w:rFonts w:ascii="宋体" w:hAnsi="宋体" w:eastAsia="宋体" w:cs="宋体"/>
          <w:sz w:val="45"/>
          <w:szCs w:val="45"/>
        </w:rPr>
      </w:pPr>
      <w:r>
        <w:rPr>
          <w:rFonts w:ascii="宋体" w:hAnsi="宋体" w:eastAsia="宋体" w:cs="宋体"/>
          <w:b/>
          <w:bCs/>
          <w:spacing w:val="5"/>
          <w:sz w:val="45"/>
          <w:szCs w:val="45"/>
        </w:rPr>
        <w:t>3.合同签订后</w:t>
      </w:r>
      <w:r>
        <w:rPr>
          <w:rFonts w:ascii="宋体" w:hAnsi="宋体" w:eastAsia="宋体" w:cs="宋体"/>
          <w:spacing w:val="-69"/>
          <w:sz w:val="45"/>
          <w:szCs w:val="45"/>
        </w:rPr>
        <w:t xml:space="preserve"> </w:t>
      </w:r>
      <w:r>
        <w:rPr>
          <w:rFonts w:ascii="宋体" w:hAnsi="宋体" w:eastAsia="宋体" w:cs="宋体"/>
          <w:spacing w:val="-173"/>
          <w:sz w:val="45"/>
          <w:szCs w:val="45"/>
          <w:u w:val="single" w:color="auto"/>
        </w:rPr>
        <w:t xml:space="preserve"> </w:t>
      </w:r>
      <w:r>
        <w:rPr>
          <w:rFonts w:ascii="宋体" w:hAnsi="宋体" w:eastAsia="宋体" w:cs="宋体"/>
          <w:b/>
          <w:bCs/>
          <w:spacing w:val="5"/>
          <w:sz w:val="45"/>
          <w:szCs w:val="45"/>
          <w:u w:val="single" w:color="auto"/>
        </w:rPr>
        <w:t>10</w:t>
      </w:r>
      <w:r>
        <w:rPr>
          <w:rFonts w:ascii="宋体" w:hAnsi="宋体" w:eastAsia="宋体" w:cs="宋体"/>
          <w:spacing w:val="108"/>
          <w:sz w:val="45"/>
          <w:szCs w:val="45"/>
        </w:rPr>
        <w:t xml:space="preserve"> </w:t>
      </w:r>
      <w:r>
        <w:rPr>
          <w:rFonts w:ascii="宋体" w:hAnsi="宋体" w:eastAsia="宋体" w:cs="宋体"/>
          <w:b/>
          <w:bCs/>
          <w:spacing w:val="5"/>
          <w:sz w:val="45"/>
          <w:szCs w:val="45"/>
        </w:rPr>
        <w:t>日内，乙方按照合同金额5</w:t>
      </w:r>
      <w:r>
        <w:rPr>
          <w:rFonts w:ascii="宋体" w:hAnsi="宋体" w:eastAsia="宋体" w:cs="宋体"/>
          <w:b/>
          <w:bCs/>
          <w:spacing w:val="4"/>
          <w:sz w:val="45"/>
          <w:szCs w:val="45"/>
        </w:rPr>
        <w:t>%,向甲方支付履约保证金，乙方</w:t>
      </w:r>
    </w:p>
    <w:p>
      <w:pPr>
        <w:pStyle w:val="2"/>
        <w:spacing w:line="397" w:lineRule="auto"/>
      </w:pPr>
    </w:p>
    <w:p>
      <w:pPr>
        <w:spacing w:before="146" w:line="222" w:lineRule="auto"/>
        <w:ind w:left="100"/>
        <w:rPr>
          <w:rFonts w:ascii="宋体" w:hAnsi="宋体" w:eastAsia="宋体" w:cs="宋体"/>
          <w:sz w:val="45"/>
          <w:szCs w:val="45"/>
        </w:rPr>
      </w:pPr>
      <w:r>
        <w:rPr>
          <w:rFonts w:ascii="宋体" w:hAnsi="宋体" w:eastAsia="宋体" w:cs="宋体"/>
          <w:spacing w:val="2"/>
          <w:sz w:val="45"/>
          <w:szCs w:val="45"/>
        </w:rPr>
        <w:t>未按期向甲方支付履约保证金，甲方有权解除合同；</w:t>
      </w:r>
    </w:p>
    <w:p>
      <w:pPr>
        <w:pStyle w:val="2"/>
        <w:spacing w:line="396" w:lineRule="auto"/>
      </w:pPr>
    </w:p>
    <w:p>
      <w:pPr>
        <w:spacing w:before="156" w:line="224" w:lineRule="auto"/>
        <w:ind w:left="925"/>
        <w:outlineLvl w:val="6"/>
        <w:rPr>
          <w:rFonts w:ascii="宋体" w:hAnsi="宋体" w:eastAsia="宋体" w:cs="宋体"/>
          <w:sz w:val="48"/>
          <w:szCs w:val="48"/>
        </w:rPr>
      </w:pPr>
      <w:r>
        <w:rPr>
          <w:rFonts w:ascii="宋体" w:hAnsi="宋体" w:eastAsia="宋体" w:cs="宋体"/>
          <w:b/>
          <w:bCs/>
          <w:spacing w:val="21"/>
          <w:sz w:val="45"/>
          <w:szCs w:val="45"/>
        </w:rPr>
        <w:t>4.</w:t>
      </w:r>
      <w:r>
        <w:rPr>
          <w:rFonts w:ascii="宋体" w:hAnsi="宋体" w:eastAsia="宋体" w:cs="宋体"/>
          <w:spacing w:val="-35"/>
          <w:sz w:val="45"/>
          <w:szCs w:val="45"/>
        </w:rPr>
        <w:t xml:space="preserve"> </w:t>
      </w:r>
      <w:r>
        <w:rPr>
          <w:rFonts w:ascii="宋体" w:hAnsi="宋体" w:eastAsia="宋体" w:cs="宋体"/>
          <w:b/>
          <w:bCs/>
          <w:spacing w:val="21"/>
          <w:sz w:val="45"/>
          <w:szCs w:val="45"/>
        </w:rPr>
        <w:t>履约保证金人民币(大写):</w:t>
      </w:r>
      <w:r>
        <w:rPr>
          <w:rFonts w:ascii="宋体" w:hAnsi="宋体" w:eastAsia="宋体" w:cs="宋体"/>
          <w:spacing w:val="-130"/>
          <w:sz w:val="45"/>
          <w:szCs w:val="45"/>
        </w:rPr>
        <w:t xml:space="preserve"> </w:t>
      </w:r>
      <w:r>
        <w:rPr>
          <w:rFonts w:ascii="宋体" w:hAnsi="宋体" w:eastAsia="宋体" w:cs="宋体"/>
          <w:b/>
          <w:bCs/>
          <w:spacing w:val="21"/>
          <w:sz w:val="45"/>
          <w:szCs w:val="45"/>
          <w:u w:val="single" w:color="auto"/>
        </w:rPr>
        <w:t>肆万捌仟</w:t>
      </w:r>
      <w:r>
        <w:rPr>
          <w:rFonts w:ascii="宋体" w:hAnsi="宋体" w:eastAsia="宋体" w:cs="宋体"/>
          <w:b/>
          <w:bCs/>
          <w:spacing w:val="20"/>
          <w:sz w:val="45"/>
          <w:szCs w:val="45"/>
          <w:u w:val="single" w:color="auto"/>
        </w:rPr>
        <w:t>贰佰陆拾伍元</w:t>
      </w:r>
      <w:r>
        <w:rPr>
          <w:rFonts w:ascii="宋体" w:hAnsi="宋体" w:eastAsia="宋体" w:cs="宋体"/>
          <w:spacing w:val="94"/>
          <w:sz w:val="45"/>
          <w:szCs w:val="45"/>
        </w:rPr>
        <w:t xml:space="preserve">  </w:t>
      </w:r>
      <w:r>
        <w:rPr>
          <w:rFonts w:ascii="宋体" w:hAnsi="宋体" w:eastAsia="宋体" w:cs="宋体"/>
          <w:b/>
          <w:bCs/>
          <w:spacing w:val="20"/>
          <w:sz w:val="48"/>
          <w:szCs w:val="48"/>
        </w:rPr>
        <w:t>(¥</w:t>
      </w:r>
      <w:r>
        <w:rPr>
          <w:rFonts w:ascii="宋体" w:hAnsi="宋体" w:eastAsia="宋体" w:cs="宋体"/>
          <w:spacing w:val="20"/>
          <w:sz w:val="48"/>
          <w:szCs w:val="48"/>
        </w:rPr>
        <w:t xml:space="preserve"> </w:t>
      </w:r>
      <w:r>
        <w:rPr>
          <w:rFonts w:ascii="Times New Roman" w:hAnsi="Times New Roman" w:eastAsia="Times New Roman" w:cs="Times New Roman"/>
          <w:b/>
          <w:bCs/>
          <w:spacing w:val="-108"/>
          <w:sz w:val="48"/>
          <w:szCs w:val="48"/>
          <w:u w:val="single" w:color="auto"/>
        </w:rPr>
        <w:t xml:space="preserve"> </w:t>
      </w:r>
      <w:r>
        <w:rPr>
          <w:rFonts w:ascii="Times New Roman" w:hAnsi="Times New Roman" w:eastAsia="Times New Roman" w:cs="Times New Roman"/>
          <w:b/>
          <w:bCs/>
          <w:spacing w:val="20"/>
          <w:sz w:val="48"/>
          <w:szCs w:val="48"/>
          <w:u w:val="single" w:color="auto"/>
        </w:rPr>
        <w:t>48265</w:t>
      </w:r>
      <w:r>
        <w:rPr>
          <w:rFonts w:ascii="Times New Roman" w:hAnsi="Times New Roman" w:eastAsia="Times New Roman" w:cs="Times New Roman"/>
          <w:b/>
          <w:bCs/>
          <w:spacing w:val="50"/>
          <w:sz w:val="48"/>
          <w:szCs w:val="48"/>
        </w:rPr>
        <w:t xml:space="preserve"> </w:t>
      </w:r>
      <w:r>
        <w:rPr>
          <w:rFonts w:ascii="宋体" w:hAnsi="宋体" w:eastAsia="宋体" w:cs="宋体"/>
          <w:b/>
          <w:bCs/>
          <w:spacing w:val="20"/>
          <w:sz w:val="48"/>
          <w:szCs w:val="48"/>
        </w:rPr>
        <w:t>元</w:t>
      </w:r>
      <w:r>
        <w:rPr>
          <w:rFonts w:ascii="宋体" w:hAnsi="宋体" w:eastAsia="宋体" w:cs="宋体"/>
          <w:spacing w:val="-72"/>
          <w:sz w:val="48"/>
          <w:szCs w:val="48"/>
        </w:rPr>
        <w:t xml:space="preserve"> </w:t>
      </w:r>
      <w:r>
        <w:rPr>
          <w:rFonts w:ascii="宋体" w:hAnsi="宋体" w:eastAsia="宋体" w:cs="宋体"/>
          <w:b/>
          <w:bCs/>
          <w:spacing w:val="20"/>
          <w:sz w:val="48"/>
          <w:szCs w:val="48"/>
        </w:rPr>
        <w:t>)</w:t>
      </w:r>
    </w:p>
    <w:p>
      <w:pPr>
        <w:pStyle w:val="2"/>
        <w:spacing w:line="386" w:lineRule="auto"/>
      </w:pPr>
    </w:p>
    <w:p>
      <w:pPr>
        <w:spacing w:before="146" w:line="437" w:lineRule="auto"/>
        <w:ind w:left="20" w:right="9" w:firstLine="899"/>
        <w:jc w:val="both"/>
        <w:rPr>
          <w:rFonts w:ascii="宋体" w:hAnsi="宋体" w:eastAsia="宋体" w:cs="宋体"/>
          <w:sz w:val="45"/>
          <w:szCs w:val="45"/>
        </w:rPr>
      </w:pPr>
      <w:r>
        <w:rPr>
          <w:rFonts w:ascii="Times New Roman" w:hAnsi="Times New Roman" w:eastAsia="Times New Roman" w:cs="Times New Roman"/>
          <w:b/>
          <w:bCs/>
          <w:spacing w:val="-8"/>
          <w:sz w:val="45"/>
          <w:szCs w:val="45"/>
        </w:rPr>
        <w:t xml:space="preserve">5. </w:t>
      </w:r>
      <w:r>
        <w:rPr>
          <w:rFonts w:ascii="宋体" w:hAnsi="宋体" w:eastAsia="宋体" w:cs="宋体"/>
          <w:b/>
          <w:bCs/>
          <w:spacing w:val="-200"/>
          <w:sz w:val="45"/>
          <w:szCs w:val="45"/>
          <w:u w:val="single" w:color="auto"/>
        </w:rPr>
        <w:t xml:space="preserve"> </w:t>
      </w:r>
      <w:r>
        <w:rPr>
          <w:rFonts w:ascii="宋体" w:hAnsi="宋体" w:eastAsia="宋体" w:cs="宋体"/>
          <w:b/>
          <w:bCs/>
          <w:spacing w:val="-8"/>
          <w:sz w:val="45"/>
          <w:szCs w:val="45"/>
          <w:u w:val="single" w:color="auto"/>
        </w:rPr>
        <w:t>合</w:t>
      </w:r>
      <w:r>
        <w:rPr>
          <w:rFonts w:ascii="宋体" w:hAnsi="宋体" w:eastAsia="宋体" w:cs="宋体"/>
          <w:spacing w:val="-8"/>
          <w:sz w:val="45"/>
          <w:szCs w:val="45"/>
          <w:u w:val="single" w:color="auto"/>
        </w:rPr>
        <w:t xml:space="preserve"> </w:t>
      </w:r>
      <w:r>
        <w:rPr>
          <w:rFonts w:ascii="宋体" w:hAnsi="宋体" w:eastAsia="宋体" w:cs="宋体"/>
          <w:b/>
          <w:bCs/>
          <w:spacing w:val="-8"/>
          <w:sz w:val="45"/>
          <w:szCs w:val="45"/>
          <w:u w:val="single" w:color="auto"/>
        </w:rPr>
        <w:t>同</w:t>
      </w:r>
      <w:r>
        <w:rPr>
          <w:rFonts w:ascii="宋体" w:hAnsi="宋体" w:eastAsia="宋体" w:cs="宋体"/>
          <w:spacing w:val="-8"/>
          <w:sz w:val="45"/>
          <w:szCs w:val="45"/>
          <w:u w:val="single" w:color="auto"/>
        </w:rPr>
        <w:t xml:space="preserve"> </w:t>
      </w:r>
      <w:r>
        <w:rPr>
          <w:rFonts w:ascii="宋体" w:hAnsi="宋体" w:eastAsia="宋体" w:cs="宋体"/>
          <w:b/>
          <w:bCs/>
          <w:spacing w:val="-8"/>
          <w:sz w:val="45"/>
          <w:szCs w:val="45"/>
          <w:u w:val="single" w:color="auto"/>
        </w:rPr>
        <w:t>内</w:t>
      </w:r>
      <w:r>
        <w:rPr>
          <w:rFonts w:ascii="宋体" w:hAnsi="宋体" w:eastAsia="宋体" w:cs="宋体"/>
          <w:spacing w:val="-8"/>
          <w:sz w:val="45"/>
          <w:szCs w:val="45"/>
          <w:u w:val="single" w:color="auto"/>
        </w:rPr>
        <w:t xml:space="preserve"> </w:t>
      </w:r>
      <w:r>
        <w:rPr>
          <w:rFonts w:ascii="宋体" w:hAnsi="宋体" w:eastAsia="宋体" w:cs="宋体"/>
          <w:b/>
          <w:bCs/>
          <w:spacing w:val="-8"/>
          <w:sz w:val="45"/>
          <w:szCs w:val="45"/>
          <w:u w:val="single" w:color="auto"/>
        </w:rPr>
        <w:t>产</w:t>
      </w:r>
      <w:r>
        <w:rPr>
          <w:rFonts w:ascii="宋体" w:hAnsi="宋体" w:eastAsia="宋体" w:cs="宋体"/>
          <w:spacing w:val="-8"/>
          <w:sz w:val="45"/>
          <w:szCs w:val="45"/>
          <w:u w:val="single" w:color="auto"/>
        </w:rPr>
        <w:t xml:space="preserve"> </w:t>
      </w:r>
      <w:r>
        <w:rPr>
          <w:rFonts w:ascii="宋体" w:hAnsi="宋体" w:eastAsia="宋体" w:cs="宋体"/>
          <w:b/>
          <w:bCs/>
          <w:spacing w:val="-8"/>
          <w:sz w:val="45"/>
          <w:szCs w:val="45"/>
          <w:u w:val="single" w:color="auto"/>
        </w:rPr>
        <w:t>品</w:t>
      </w:r>
      <w:r>
        <w:rPr>
          <w:rFonts w:ascii="宋体" w:hAnsi="宋体" w:eastAsia="宋体" w:cs="宋体"/>
          <w:b/>
          <w:bCs/>
          <w:spacing w:val="-8"/>
          <w:sz w:val="45"/>
          <w:szCs w:val="45"/>
        </w:rPr>
        <w:t>经甲方验收合格，能够正常投入使用；乙方提供付款所需的相</w:t>
      </w:r>
      <w:r>
        <w:rPr>
          <w:rFonts w:ascii="宋体" w:hAnsi="宋体" w:eastAsia="宋体" w:cs="宋体"/>
          <w:sz w:val="45"/>
          <w:szCs w:val="45"/>
        </w:rPr>
        <w:t xml:space="preserve"> </w:t>
      </w:r>
      <w:r>
        <w:rPr>
          <w:rFonts w:ascii="宋体" w:hAnsi="宋体" w:eastAsia="宋体" w:cs="宋体"/>
          <w:b/>
          <w:bCs/>
          <w:spacing w:val="-1"/>
          <w:sz w:val="45"/>
          <w:szCs w:val="45"/>
        </w:rPr>
        <w:t>关手续及开具正规发票，甲方在收到相关手续及发票，经核对无误后15日内</w:t>
      </w:r>
      <w:r>
        <w:rPr>
          <w:rFonts w:ascii="宋体" w:hAnsi="宋体" w:eastAsia="宋体" w:cs="宋体"/>
          <w:b/>
          <w:bCs/>
          <w:spacing w:val="-2"/>
          <w:sz w:val="45"/>
          <w:szCs w:val="45"/>
        </w:rPr>
        <w:t>支付合</w:t>
      </w:r>
      <w:r>
        <w:rPr>
          <w:rFonts w:ascii="宋体" w:hAnsi="宋体" w:eastAsia="宋体" w:cs="宋体"/>
          <w:sz w:val="45"/>
          <w:szCs w:val="45"/>
        </w:rPr>
        <w:t xml:space="preserve">  </w:t>
      </w:r>
      <w:r>
        <w:rPr>
          <w:rFonts w:ascii="宋体" w:hAnsi="宋体" w:eastAsia="宋体" w:cs="宋体"/>
          <w:b/>
          <w:bCs/>
          <w:spacing w:val="6"/>
          <w:sz w:val="45"/>
          <w:szCs w:val="45"/>
        </w:rPr>
        <w:t>同总额的100%;</w:t>
      </w:r>
    </w:p>
    <w:p>
      <w:pPr>
        <w:spacing w:before="113" w:line="413" w:lineRule="auto"/>
        <w:ind w:left="20" w:firstLine="959"/>
        <w:rPr>
          <w:rFonts w:ascii="宋体" w:hAnsi="宋体" w:eastAsia="宋体" w:cs="宋体"/>
          <w:sz w:val="45"/>
          <w:szCs w:val="45"/>
        </w:rPr>
      </w:pPr>
      <w:r>
        <w:rPr>
          <w:rFonts w:ascii="宋体" w:hAnsi="宋体" w:eastAsia="宋体" w:cs="宋体"/>
          <w:b/>
          <w:bCs/>
          <w:spacing w:val="13"/>
          <w:sz w:val="45"/>
          <w:szCs w:val="45"/>
        </w:rPr>
        <w:t>6.质保期结束后</w:t>
      </w:r>
      <w:r>
        <w:rPr>
          <w:rFonts w:ascii="宋体" w:hAnsi="宋体" w:eastAsia="宋体" w:cs="宋体"/>
          <w:spacing w:val="-85"/>
          <w:sz w:val="45"/>
          <w:szCs w:val="45"/>
        </w:rPr>
        <w:t xml:space="preserve"> </w:t>
      </w:r>
      <w:r>
        <w:rPr>
          <w:rFonts w:ascii="宋体" w:hAnsi="宋体" w:eastAsia="宋体" w:cs="宋体"/>
          <w:b/>
          <w:bCs/>
          <w:spacing w:val="13"/>
          <w:sz w:val="45"/>
          <w:szCs w:val="45"/>
          <w:u w:val="single" w:color="auto"/>
        </w:rPr>
        <w:t>30</w:t>
      </w:r>
      <w:r>
        <w:rPr>
          <w:rFonts w:ascii="宋体" w:hAnsi="宋体" w:eastAsia="宋体" w:cs="宋体"/>
          <w:spacing w:val="84"/>
          <w:sz w:val="45"/>
          <w:szCs w:val="45"/>
        </w:rPr>
        <w:t xml:space="preserve"> </w:t>
      </w:r>
      <w:r>
        <w:rPr>
          <w:rFonts w:ascii="宋体" w:hAnsi="宋体" w:eastAsia="宋体" w:cs="宋体"/>
          <w:b/>
          <w:bCs/>
          <w:spacing w:val="13"/>
          <w:sz w:val="45"/>
          <w:szCs w:val="45"/>
        </w:rPr>
        <w:t>日内，</w:t>
      </w:r>
      <w:r>
        <w:rPr>
          <w:rFonts w:ascii="宋体" w:hAnsi="宋体" w:eastAsia="宋体" w:cs="宋体"/>
          <w:spacing w:val="116"/>
          <w:sz w:val="45"/>
          <w:szCs w:val="45"/>
          <w:u w:val="single" w:color="auto"/>
        </w:rPr>
        <w:t xml:space="preserve"> </w:t>
      </w:r>
      <w:r>
        <w:rPr>
          <w:rFonts w:ascii="宋体" w:hAnsi="宋体" w:eastAsia="宋体" w:cs="宋体"/>
          <w:b/>
          <w:bCs/>
          <w:spacing w:val="13"/>
          <w:sz w:val="45"/>
          <w:szCs w:val="45"/>
          <w:u w:val="single" w:color="auto"/>
        </w:rPr>
        <w:t>合同内产品</w:t>
      </w:r>
      <w:r>
        <w:rPr>
          <w:rFonts w:ascii="宋体" w:hAnsi="宋体" w:eastAsia="宋体" w:cs="宋体"/>
          <w:spacing w:val="13"/>
          <w:sz w:val="45"/>
          <w:szCs w:val="45"/>
        </w:rPr>
        <w:t xml:space="preserve"> </w:t>
      </w:r>
      <w:r>
        <w:rPr>
          <w:rFonts w:ascii="宋体" w:hAnsi="宋体" w:eastAsia="宋体" w:cs="宋体"/>
          <w:b/>
          <w:bCs/>
          <w:spacing w:val="13"/>
          <w:sz w:val="45"/>
          <w:szCs w:val="45"/>
        </w:rPr>
        <w:t>无质量问题，双方无任何纠纷，经</w:t>
      </w:r>
      <w:r>
        <w:rPr>
          <w:rFonts w:ascii="宋体" w:hAnsi="宋体" w:eastAsia="宋体" w:cs="宋体"/>
          <w:sz w:val="45"/>
          <w:szCs w:val="45"/>
        </w:rPr>
        <w:t xml:space="preserve"> </w:t>
      </w:r>
      <w:r>
        <w:rPr>
          <w:rFonts w:ascii="宋体" w:hAnsi="宋体" w:eastAsia="宋体" w:cs="宋体"/>
          <w:b/>
          <w:bCs/>
          <w:spacing w:val="-1"/>
          <w:sz w:val="45"/>
          <w:szCs w:val="45"/>
        </w:rPr>
        <w:t>二次验收合格后，甲方一次性无息退还履约保证金。</w:t>
      </w:r>
    </w:p>
    <w:p>
      <w:pPr>
        <w:spacing w:before="117" w:line="429" w:lineRule="auto"/>
        <w:ind w:right="18" w:firstLine="925"/>
        <w:rPr>
          <w:rFonts w:ascii="宋体" w:hAnsi="宋体" w:eastAsia="宋体" w:cs="宋体"/>
          <w:sz w:val="45"/>
          <w:szCs w:val="45"/>
        </w:rPr>
      </w:pPr>
      <w:r>
        <w:rPr>
          <w:rFonts w:ascii="宋体" w:hAnsi="宋体" w:eastAsia="宋体" w:cs="宋体"/>
          <w:b/>
          <w:bCs/>
          <w:spacing w:val="-1"/>
          <w:sz w:val="45"/>
          <w:szCs w:val="45"/>
        </w:rPr>
        <w:t>7.本项目免费质保期为自验收合格</w:t>
      </w:r>
      <w:r>
        <w:rPr>
          <w:rFonts w:ascii="宋体" w:hAnsi="宋体" w:eastAsia="宋体" w:cs="宋体"/>
          <w:b/>
          <w:bCs/>
          <w:spacing w:val="-1"/>
          <w:sz w:val="45"/>
          <w:szCs w:val="45"/>
          <w:u w:val="single" w:color="auto"/>
        </w:rPr>
        <w:t>起</w:t>
      </w:r>
      <w:r>
        <w:rPr>
          <w:rFonts w:ascii="宋体" w:hAnsi="宋体" w:eastAsia="宋体" w:cs="宋体"/>
          <w:spacing w:val="-1"/>
          <w:sz w:val="45"/>
          <w:szCs w:val="45"/>
          <w:u w:val="single" w:color="auto"/>
        </w:rPr>
        <w:t xml:space="preserve"> </w:t>
      </w:r>
      <w:r>
        <w:rPr>
          <w:rFonts w:ascii="宋体" w:hAnsi="宋体" w:eastAsia="宋体" w:cs="宋体"/>
          <w:b/>
          <w:bCs/>
          <w:spacing w:val="-1"/>
          <w:sz w:val="45"/>
          <w:szCs w:val="45"/>
          <w:u w:val="single" w:color="auto"/>
        </w:rPr>
        <w:t>6</w:t>
      </w:r>
      <w:r>
        <w:rPr>
          <w:rFonts w:ascii="宋体" w:hAnsi="宋体" w:eastAsia="宋体" w:cs="宋体"/>
          <w:spacing w:val="-54"/>
          <w:sz w:val="45"/>
          <w:szCs w:val="45"/>
        </w:rPr>
        <w:t xml:space="preserve"> </w:t>
      </w:r>
      <w:r>
        <w:rPr>
          <w:rFonts w:ascii="宋体" w:hAnsi="宋体" w:eastAsia="宋体" w:cs="宋体"/>
          <w:b/>
          <w:bCs/>
          <w:spacing w:val="-1"/>
          <w:sz w:val="45"/>
          <w:szCs w:val="45"/>
        </w:rPr>
        <w:t>年，质保期内如出现质量问题，乙</w:t>
      </w:r>
      <w:r>
        <w:rPr>
          <w:rFonts w:ascii="宋体" w:hAnsi="宋体" w:eastAsia="宋体" w:cs="宋体"/>
          <w:b/>
          <w:bCs/>
          <w:spacing w:val="-2"/>
          <w:sz w:val="45"/>
          <w:szCs w:val="45"/>
        </w:rPr>
        <w:t>方需</w:t>
      </w:r>
      <w:r>
        <w:rPr>
          <w:rFonts w:ascii="宋体" w:hAnsi="宋体" w:eastAsia="宋体" w:cs="宋体"/>
          <w:sz w:val="45"/>
          <w:szCs w:val="45"/>
        </w:rPr>
        <w:t xml:space="preserve"> </w:t>
      </w:r>
      <w:r>
        <w:rPr>
          <w:rFonts w:ascii="宋体" w:hAnsi="宋体" w:eastAsia="宋体" w:cs="宋体"/>
          <w:b/>
          <w:bCs/>
          <w:spacing w:val="-10"/>
          <w:sz w:val="45"/>
          <w:szCs w:val="45"/>
          <w:u w:val="single" w:color="auto"/>
        </w:rPr>
        <w:t>更</w:t>
      </w:r>
      <w:r>
        <w:rPr>
          <w:rFonts w:ascii="宋体" w:hAnsi="宋体" w:eastAsia="宋体" w:cs="宋体"/>
          <w:spacing w:val="-10"/>
          <w:sz w:val="45"/>
          <w:szCs w:val="45"/>
          <w:u w:val="single" w:color="auto"/>
        </w:rPr>
        <w:t xml:space="preserve"> </w:t>
      </w:r>
      <w:r>
        <w:rPr>
          <w:rFonts w:ascii="宋体" w:hAnsi="宋体" w:eastAsia="宋体" w:cs="宋体"/>
          <w:b/>
          <w:bCs/>
          <w:spacing w:val="-10"/>
          <w:sz w:val="45"/>
          <w:szCs w:val="45"/>
          <w:u w:val="single" w:color="auto"/>
        </w:rPr>
        <w:t>换</w:t>
      </w:r>
      <w:r>
        <w:rPr>
          <w:rFonts w:ascii="宋体" w:hAnsi="宋体" w:eastAsia="宋体" w:cs="宋体"/>
          <w:spacing w:val="-10"/>
          <w:sz w:val="45"/>
          <w:szCs w:val="45"/>
          <w:u w:val="single" w:color="auto"/>
        </w:rPr>
        <w:t xml:space="preserve"> </w:t>
      </w:r>
      <w:r>
        <w:rPr>
          <w:rFonts w:ascii="宋体" w:hAnsi="宋体" w:eastAsia="宋体" w:cs="宋体"/>
          <w:b/>
          <w:bCs/>
          <w:spacing w:val="-10"/>
          <w:sz w:val="45"/>
          <w:szCs w:val="45"/>
          <w:u w:val="single" w:color="auto"/>
        </w:rPr>
        <w:t>设</w:t>
      </w:r>
      <w:r>
        <w:rPr>
          <w:rFonts w:ascii="宋体" w:hAnsi="宋体" w:eastAsia="宋体" w:cs="宋体"/>
          <w:spacing w:val="-10"/>
          <w:sz w:val="45"/>
          <w:szCs w:val="45"/>
          <w:u w:val="single" w:color="auto"/>
        </w:rPr>
        <w:t xml:space="preserve"> </w:t>
      </w:r>
      <w:r>
        <w:rPr>
          <w:rFonts w:ascii="宋体" w:hAnsi="宋体" w:eastAsia="宋体" w:cs="宋体"/>
          <w:b/>
          <w:bCs/>
          <w:spacing w:val="-10"/>
          <w:sz w:val="45"/>
          <w:szCs w:val="45"/>
          <w:u w:val="single" w:color="auto"/>
        </w:rPr>
        <w:t>备</w:t>
      </w:r>
      <w:r>
        <w:rPr>
          <w:rFonts w:ascii="宋体" w:hAnsi="宋体" w:eastAsia="宋体" w:cs="宋体"/>
          <w:spacing w:val="-10"/>
          <w:sz w:val="45"/>
          <w:szCs w:val="45"/>
          <w:u w:val="single" w:color="auto"/>
        </w:rPr>
        <w:t xml:space="preserve">  </w:t>
      </w:r>
      <w:r>
        <w:rPr>
          <w:rFonts w:ascii="宋体" w:hAnsi="宋体" w:eastAsia="宋体" w:cs="宋体"/>
          <w:spacing w:val="-213"/>
          <w:sz w:val="45"/>
          <w:szCs w:val="45"/>
        </w:rPr>
        <w:t xml:space="preserve"> </w:t>
      </w:r>
      <w:r>
        <w:rPr>
          <w:rFonts w:ascii="宋体" w:hAnsi="宋体" w:eastAsia="宋体" w:cs="宋体"/>
          <w:b/>
          <w:bCs/>
          <w:spacing w:val="-10"/>
          <w:sz w:val="45"/>
          <w:szCs w:val="45"/>
        </w:rPr>
        <w:t>,并赔偿甲方</w:t>
      </w:r>
      <w:r>
        <w:rPr>
          <w:rFonts w:ascii="宋体" w:hAnsi="宋体" w:eastAsia="宋体" w:cs="宋体"/>
          <w:b/>
          <w:bCs/>
          <w:spacing w:val="-10"/>
          <w:sz w:val="45"/>
          <w:szCs w:val="45"/>
          <w:u w:val="single" w:color="auto"/>
        </w:rPr>
        <w:t>因</w:t>
      </w:r>
      <w:r>
        <w:rPr>
          <w:rFonts w:ascii="宋体" w:hAnsi="宋体" w:eastAsia="宋体" w:cs="宋体"/>
          <w:spacing w:val="-10"/>
          <w:sz w:val="45"/>
          <w:szCs w:val="45"/>
          <w:u w:val="single" w:color="auto"/>
        </w:rPr>
        <w:t xml:space="preserve">    </w:t>
      </w:r>
      <w:r>
        <w:rPr>
          <w:rFonts w:ascii="宋体" w:hAnsi="宋体" w:eastAsia="宋体" w:cs="宋体"/>
          <w:b/>
          <w:bCs/>
          <w:spacing w:val="-10"/>
          <w:sz w:val="45"/>
          <w:szCs w:val="45"/>
          <w:u w:val="single" w:color="auto"/>
        </w:rPr>
        <w:t>合</w:t>
      </w:r>
      <w:r>
        <w:rPr>
          <w:rFonts w:ascii="宋体" w:hAnsi="宋体" w:eastAsia="宋体" w:cs="宋体"/>
          <w:spacing w:val="-10"/>
          <w:sz w:val="45"/>
          <w:szCs w:val="45"/>
          <w:u w:val="single" w:color="auto"/>
        </w:rPr>
        <w:t xml:space="preserve"> </w:t>
      </w:r>
      <w:r>
        <w:rPr>
          <w:rFonts w:ascii="宋体" w:hAnsi="宋体" w:eastAsia="宋体" w:cs="宋体"/>
          <w:b/>
          <w:bCs/>
          <w:spacing w:val="-10"/>
          <w:sz w:val="45"/>
          <w:szCs w:val="45"/>
          <w:u w:val="single" w:color="auto"/>
        </w:rPr>
        <w:t>同</w:t>
      </w:r>
      <w:r>
        <w:rPr>
          <w:rFonts w:ascii="宋体" w:hAnsi="宋体" w:eastAsia="宋体" w:cs="宋体"/>
          <w:spacing w:val="-10"/>
          <w:sz w:val="45"/>
          <w:szCs w:val="45"/>
          <w:u w:val="single" w:color="auto"/>
        </w:rPr>
        <w:t xml:space="preserve"> </w:t>
      </w:r>
      <w:r>
        <w:rPr>
          <w:rFonts w:ascii="宋体" w:hAnsi="宋体" w:eastAsia="宋体" w:cs="宋体"/>
          <w:b/>
          <w:bCs/>
          <w:spacing w:val="-10"/>
          <w:sz w:val="45"/>
          <w:szCs w:val="45"/>
          <w:u w:val="single" w:color="auto"/>
        </w:rPr>
        <w:t>内</w:t>
      </w:r>
      <w:r>
        <w:rPr>
          <w:rFonts w:ascii="宋体" w:hAnsi="宋体" w:eastAsia="宋体" w:cs="宋体"/>
          <w:spacing w:val="-65"/>
          <w:sz w:val="45"/>
          <w:szCs w:val="45"/>
          <w:u w:val="single" w:color="auto"/>
        </w:rPr>
        <w:t xml:space="preserve"> </w:t>
      </w:r>
      <w:r>
        <w:rPr>
          <w:rFonts w:ascii="宋体" w:hAnsi="宋体" w:eastAsia="宋体" w:cs="宋体"/>
          <w:b/>
          <w:bCs/>
          <w:spacing w:val="-10"/>
          <w:sz w:val="45"/>
          <w:szCs w:val="45"/>
          <w:u w:val="single" w:color="auto"/>
        </w:rPr>
        <w:t>产</w:t>
      </w:r>
      <w:r>
        <w:rPr>
          <w:rFonts w:ascii="宋体" w:hAnsi="宋体" w:eastAsia="宋体" w:cs="宋体"/>
          <w:spacing w:val="-10"/>
          <w:sz w:val="45"/>
          <w:szCs w:val="45"/>
          <w:u w:val="single" w:color="auto"/>
        </w:rPr>
        <w:t xml:space="preserve"> </w:t>
      </w:r>
      <w:r>
        <w:rPr>
          <w:rFonts w:ascii="宋体" w:hAnsi="宋体" w:eastAsia="宋体" w:cs="宋体"/>
          <w:b/>
          <w:bCs/>
          <w:spacing w:val="-10"/>
          <w:sz w:val="45"/>
          <w:szCs w:val="45"/>
          <w:u w:val="single" w:color="auto"/>
        </w:rPr>
        <w:t>品</w:t>
      </w:r>
      <w:r>
        <w:rPr>
          <w:rFonts w:ascii="宋体" w:hAnsi="宋体" w:eastAsia="宋体" w:cs="宋体"/>
          <w:spacing w:val="-63"/>
          <w:sz w:val="45"/>
          <w:szCs w:val="45"/>
          <w:u w:val="single" w:color="auto"/>
        </w:rPr>
        <w:t xml:space="preserve"> </w:t>
      </w:r>
      <w:r>
        <w:rPr>
          <w:rFonts w:ascii="宋体" w:hAnsi="宋体" w:eastAsia="宋体" w:cs="宋体"/>
          <w:b/>
          <w:bCs/>
          <w:spacing w:val="-10"/>
          <w:sz w:val="45"/>
          <w:szCs w:val="45"/>
          <w:u w:val="single" w:color="auto"/>
        </w:rPr>
        <w:t>质</w:t>
      </w:r>
      <w:r>
        <w:rPr>
          <w:rFonts w:ascii="宋体" w:hAnsi="宋体" w:eastAsia="宋体" w:cs="宋体"/>
          <w:b/>
          <w:bCs/>
          <w:spacing w:val="-10"/>
          <w:sz w:val="45"/>
          <w:szCs w:val="45"/>
        </w:rPr>
        <w:t>量问题造成的损失，质保期延长</w:t>
      </w:r>
    </w:p>
    <w:p>
      <w:pPr>
        <w:spacing w:before="92" w:line="222" w:lineRule="auto"/>
        <w:ind w:left="13"/>
        <w:rPr>
          <w:rFonts w:ascii="宋体" w:hAnsi="宋体" w:eastAsia="宋体" w:cs="宋体"/>
          <w:sz w:val="45"/>
          <w:szCs w:val="45"/>
        </w:rPr>
      </w:pPr>
      <w:r>
        <w:rPr>
          <w:rFonts w:ascii="宋体" w:hAnsi="宋体" w:eastAsia="宋体" w:cs="宋体"/>
          <w:spacing w:val="7"/>
          <w:sz w:val="45"/>
          <w:szCs w:val="45"/>
        </w:rPr>
        <w:t xml:space="preserve">为更换设备并验收合格后 </w:t>
      </w:r>
      <w:r>
        <w:rPr>
          <w:rFonts w:ascii="Times New Roman" w:hAnsi="Times New Roman" w:eastAsia="Times New Roman" w:cs="Times New Roman"/>
          <w:spacing w:val="-92"/>
          <w:sz w:val="45"/>
          <w:szCs w:val="45"/>
          <w:u w:val="single" w:color="auto"/>
        </w:rPr>
        <w:t xml:space="preserve"> </w:t>
      </w:r>
      <w:r>
        <w:rPr>
          <w:rFonts w:ascii="Times New Roman" w:hAnsi="Times New Roman" w:eastAsia="Times New Roman" w:cs="Times New Roman"/>
          <w:spacing w:val="7"/>
          <w:sz w:val="45"/>
          <w:szCs w:val="45"/>
          <w:u w:val="single" w:color="auto"/>
        </w:rPr>
        <w:t>6</w:t>
      </w:r>
      <w:r>
        <w:rPr>
          <w:rFonts w:ascii="Times New Roman" w:hAnsi="Times New Roman" w:eastAsia="Times New Roman" w:cs="Times New Roman"/>
          <w:spacing w:val="54"/>
          <w:sz w:val="45"/>
          <w:szCs w:val="45"/>
        </w:rPr>
        <w:t xml:space="preserve"> </w:t>
      </w:r>
      <w:r>
        <w:rPr>
          <w:rFonts w:ascii="宋体" w:hAnsi="宋体" w:eastAsia="宋体" w:cs="宋体"/>
          <w:spacing w:val="7"/>
          <w:sz w:val="45"/>
          <w:szCs w:val="45"/>
        </w:rPr>
        <w:t>年；</w:t>
      </w:r>
    </w:p>
    <w:p>
      <w:pPr>
        <w:pStyle w:val="2"/>
        <w:spacing w:line="425" w:lineRule="auto"/>
      </w:pPr>
    </w:p>
    <w:p>
      <w:pPr>
        <w:spacing w:before="147" w:line="431" w:lineRule="auto"/>
        <w:ind w:left="13" w:right="59" w:firstLine="905"/>
        <w:jc w:val="both"/>
        <w:rPr>
          <w:rFonts w:ascii="宋体" w:hAnsi="宋体" w:eastAsia="宋体" w:cs="宋体"/>
          <w:sz w:val="45"/>
          <w:szCs w:val="45"/>
        </w:rPr>
      </w:pPr>
      <w:r>
        <w:rPr>
          <w:rFonts w:ascii="宋体" w:hAnsi="宋体" w:eastAsia="宋体" w:cs="宋体"/>
          <w:spacing w:val="4"/>
          <w:sz w:val="45"/>
          <w:szCs w:val="45"/>
        </w:rPr>
        <w:t>8.</w:t>
      </w:r>
      <w:r>
        <w:rPr>
          <w:rFonts w:ascii="宋体" w:hAnsi="宋体" w:eastAsia="宋体" w:cs="宋体"/>
          <w:spacing w:val="-118"/>
          <w:sz w:val="45"/>
          <w:szCs w:val="45"/>
        </w:rPr>
        <w:t xml:space="preserve"> </w:t>
      </w:r>
      <w:r>
        <w:rPr>
          <w:rFonts w:ascii="宋体" w:hAnsi="宋体" w:eastAsia="宋体" w:cs="宋体"/>
          <w:spacing w:val="4"/>
          <w:sz w:val="45"/>
          <w:szCs w:val="45"/>
        </w:rPr>
        <w:t>如乙方违反《售后服务承诺》约定未及时履行保修义务的，每发生一</w:t>
      </w:r>
      <w:r>
        <w:rPr>
          <w:rFonts w:ascii="宋体" w:hAnsi="宋体" w:eastAsia="宋体" w:cs="宋体"/>
          <w:spacing w:val="3"/>
          <w:sz w:val="45"/>
          <w:szCs w:val="45"/>
        </w:rPr>
        <w:t>次，乙</w:t>
      </w:r>
      <w:r>
        <w:rPr>
          <w:rFonts w:ascii="宋体" w:hAnsi="宋体" w:eastAsia="宋体" w:cs="宋体"/>
          <w:sz w:val="45"/>
          <w:szCs w:val="45"/>
        </w:rPr>
        <w:t xml:space="preserve"> </w:t>
      </w:r>
      <w:r>
        <w:rPr>
          <w:rFonts w:ascii="宋体" w:hAnsi="宋体" w:eastAsia="宋体" w:cs="宋体"/>
          <w:spacing w:val="3"/>
          <w:sz w:val="45"/>
          <w:szCs w:val="45"/>
        </w:rPr>
        <w:t>方应向甲方支付违约金</w:t>
      </w:r>
      <w:r>
        <w:rPr>
          <w:rFonts w:ascii="宋体" w:hAnsi="宋体" w:eastAsia="宋体" w:cs="宋体"/>
          <w:spacing w:val="-123"/>
          <w:sz w:val="45"/>
          <w:szCs w:val="45"/>
        </w:rPr>
        <w:t xml:space="preserve"> </w:t>
      </w:r>
      <w:r>
        <w:rPr>
          <w:rFonts w:ascii="Times New Roman" w:hAnsi="Times New Roman" w:eastAsia="Times New Roman" w:cs="Times New Roman"/>
          <w:spacing w:val="-59"/>
          <w:sz w:val="45"/>
          <w:szCs w:val="45"/>
          <w:u w:val="single" w:color="auto"/>
        </w:rPr>
        <w:t xml:space="preserve"> </w:t>
      </w:r>
      <w:r>
        <w:rPr>
          <w:rFonts w:ascii="Times New Roman" w:hAnsi="Times New Roman" w:eastAsia="Times New Roman" w:cs="Times New Roman"/>
          <w:spacing w:val="3"/>
          <w:sz w:val="45"/>
          <w:szCs w:val="45"/>
          <w:u w:val="single" w:color="auto"/>
        </w:rPr>
        <w:t>1000</w:t>
      </w:r>
      <w:r>
        <w:rPr>
          <w:rFonts w:ascii="Times New Roman" w:hAnsi="Times New Roman" w:eastAsia="Times New Roman" w:cs="Times New Roman"/>
          <w:spacing w:val="3"/>
          <w:sz w:val="45"/>
          <w:szCs w:val="45"/>
        </w:rPr>
        <w:t xml:space="preserve">    </w:t>
      </w:r>
      <w:r>
        <w:rPr>
          <w:rFonts w:ascii="宋体" w:hAnsi="宋体" w:eastAsia="宋体" w:cs="宋体"/>
          <w:spacing w:val="3"/>
          <w:sz w:val="45"/>
          <w:szCs w:val="45"/>
        </w:rPr>
        <w:t>元。如果甲方因乙方违约而委托第</w:t>
      </w:r>
      <w:r>
        <w:rPr>
          <w:rFonts w:ascii="宋体" w:hAnsi="宋体" w:eastAsia="宋体" w:cs="宋体"/>
          <w:spacing w:val="2"/>
          <w:sz w:val="45"/>
          <w:szCs w:val="45"/>
        </w:rPr>
        <w:t>三方进行维修所产</w:t>
      </w:r>
      <w:r>
        <w:rPr>
          <w:rFonts w:ascii="宋体" w:hAnsi="宋体" w:eastAsia="宋体" w:cs="宋体"/>
          <w:sz w:val="45"/>
          <w:szCs w:val="45"/>
        </w:rPr>
        <w:t xml:space="preserve"> </w:t>
      </w:r>
      <w:r>
        <w:rPr>
          <w:rFonts w:ascii="宋体" w:hAnsi="宋体" w:eastAsia="宋体" w:cs="宋体"/>
          <w:spacing w:val="12"/>
          <w:sz w:val="45"/>
          <w:szCs w:val="45"/>
        </w:rPr>
        <w:t>生相应维修费用，乙方应当支付相应维修费用并支付违约</w:t>
      </w:r>
      <w:r>
        <w:rPr>
          <w:rFonts w:ascii="宋体" w:hAnsi="宋体" w:eastAsia="宋体" w:cs="宋体"/>
          <w:spacing w:val="12"/>
          <w:sz w:val="45"/>
          <w:szCs w:val="45"/>
          <w:u w:val="single" w:color="auto"/>
        </w:rPr>
        <w:t>金1000</w:t>
      </w:r>
      <w:r>
        <w:rPr>
          <w:rFonts w:ascii="宋体" w:hAnsi="宋体" w:eastAsia="宋体" w:cs="宋体"/>
          <w:spacing w:val="-49"/>
          <w:sz w:val="45"/>
          <w:szCs w:val="45"/>
        </w:rPr>
        <w:t xml:space="preserve"> </w:t>
      </w:r>
      <w:r>
        <w:rPr>
          <w:rFonts w:ascii="宋体" w:hAnsi="宋体" w:eastAsia="宋体" w:cs="宋体"/>
          <w:spacing w:val="12"/>
          <w:sz w:val="45"/>
          <w:szCs w:val="45"/>
        </w:rPr>
        <w:t>元。</w:t>
      </w:r>
    </w:p>
    <w:p>
      <w:pPr>
        <w:spacing w:before="49" w:line="436" w:lineRule="auto"/>
        <w:ind w:left="13" w:right="95" w:firstLine="905"/>
        <w:jc w:val="both"/>
        <w:rPr>
          <w:rFonts w:ascii="宋体" w:hAnsi="宋体" w:eastAsia="宋体" w:cs="宋体"/>
          <w:sz w:val="45"/>
          <w:szCs w:val="45"/>
        </w:rPr>
      </w:pPr>
      <w:r>
        <w:rPr>
          <w:rFonts w:ascii="宋体" w:hAnsi="宋体" w:eastAsia="宋体" w:cs="宋体"/>
          <w:spacing w:val="3"/>
          <w:sz w:val="45"/>
          <w:szCs w:val="45"/>
        </w:rPr>
        <w:t>9.</w:t>
      </w:r>
      <w:r>
        <w:rPr>
          <w:rFonts w:ascii="宋体" w:hAnsi="宋体" w:eastAsia="宋体" w:cs="宋体"/>
          <w:spacing w:val="-91"/>
          <w:sz w:val="45"/>
          <w:szCs w:val="45"/>
        </w:rPr>
        <w:t xml:space="preserve"> </w:t>
      </w:r>
      <w:r>
        <w:rPr>
          <w:rFonts w:ascii="宋体" w:hAnsi="宋体" w:eastAsia="宋体" w:cs="宋体"/>
          <w:spacing w:val="3"/>
          <w:sz w:val="45"/>
          <w:szCs w:val="45"/>
        </w:rPr>
        <w:t>乙方不能按时供货，除不可抗力事件外，每拖延一</w:t>
      </w:r>
      <w:r>
        <w:rPr>
          <w:rFonts w:ascii="宋体" w:hAnsi="宋体" w:eastAsia="宋体" w:cs="宋体"/>
          <w:spacing w:val="2"/>
          <w:sz w:val="45"/>
          <w:szCs w:val="45"/>
        </w:rPr>
        <w:t>日应按合同总额的千分之</w:t>
      </w:r>
      <w:r>
        <w:rPr>
          <w:rFonts w:ascii="宋体" w:hAnsi="宋体" w:eastAsia="宋体" w:cs="宋体"/>
          <w:sz w:val="45"/>
          <w:szCs w:val="45"/>
        </w:rPr>
        <w:t xml:space="preserve"> </w:t>
      </w:r>
      <w:r>
        <w:rPr>
          <w:rFonts w:ascii="宋体" w:hAnsi="宋体" w:eastAsia="宋体" w:cs="宋体"/>
          <w:spacing w:val="2"/>
          <w:sz w:val="45"/>
          <w:szCs w:val="45"/>
        </w:rPr>
        <w:t>五向甲方支付违约金。乙方逾期</w:t>
      </w:r>
      <w:r>
        <w:rPr>
          <w:rFonts w:ascii="宋体" w:hAnsi="宋体" w:eastAsia="宋体" w:cs="宋体"/>
          <w:spacing w:val="-93"/>
          <w:sz w:val="45"/>
          <w:szCs w:val="45"/>
        </w:rPr>
        <w:t xml:space="preserve"> </w:t>
      </w:r>
      <w:r>
        <w:rPr>
          <w:rFonts w:ascii="Times New Roman" w:hAnsi="Times New Roman" w:eastAsia="Times New Roman" w:cs="Times New Roman"/>
          <w:spacing w:val="-94"/>
          <w:sz w:val="45"/>
          <w:szCs w:val="45"/>
          <w:u w:val="single" w:color="auto"/>
        </w:rPr>
        <w:t xml:space="preserve"> </w:t>
      </w:r>
      <w:r>
        <w:rPr>
          <w:rFonts w:ascii="Times New Roman" w:hAnsi="Times New Roman" w:eastAsia="Times New Roman" w:cs="Times New Roman"/>
          <w:spacing w:val="2"/>
          <w:sz w:val="45"/>
          <w:szCs w:val="45"/>
          <w:u w:val="single" w:color="auto"/>
        </w:rPr>
        <w:t xml:space="preserve">30   </w:t>
      </w:r>
      <w:r>
        <w:rPr>
          <w:rFonts w:ascii="Times New Roman" w:hAnsi="Times New Roman" w:eastAsia="Times New Roman" w:cs="Times New Roman"/>
          <w:spacing w:val="-105"/>
          <w:sz w:val="45"/>
          <w:szCs w:val="45"/>
        </w:rPr>
        <w:t xml:space="preserve"> </w:t>
      </w:r>
      <w:r>
        <w:rPr>
          <w:rFonts w:ascii="宋体" w:hAnsi="宋体" w:eastAsia="宋体" w:cs="宋体"/>
          <w:spacing w:val="2"/>
          <w:sz w:val="45"/>
          <w:szCs w:val="45"/>
        </w:rPr>
        <w:t>日不能供货，甲方有权解除合同，并</w:t>
      </w:r>
      <w:r>
        <w:rPr>
          <w:rFonts w:ascii="宋体" w:hAnsi="宋体" w:eastAsia="宋体" w:cs="宋体"/>
          <w:spacing w:val="1"/>
          <w:sz w:val="45"/>
          <w:szCs w:val="45"/>
        </w:rPr>
        <w:t>要求乙方</w:t>
      </w:r>
      <w:r>
        <w:rPr>
          <w:rFonts w:ascii="宋体" w:hAnsi="宋体" w:eastAsia="宋体" w:cs="宋体"/>
          <w:sz w:val="45"/>
          <w:szCs w:val="45"/>
        </w:rPr>
        <w:t xml:space="preserve"> </w:t>
      </w:r>
      <w:r>
        <w:rPr>
          <w:rFonts w:ascii="宋体" w:hAnsi="宋体" w:eastAsia="宋体" w:cs="宋体"/>
          <w:spacing w:val="2"/>
          <w:sz w:val="45"/>
          <w:szCs w:val="45"/>
        </w:rPr>
        <w:t>支付合同金额30%的违约金，同时追究乙方</w:t>
      </w:r>
      <w:r>
        <w:rPr>
          <w:rFonts w:ascii="宋体" w:hAnsi="宋体" w:eastAsia="宋体" w:cs="宋体"/>
          <w:spacing w:val="1"/>
          <w:sz w:val="45"/>
          <w:szCs w:val="45"/>
        </w:rPr>
        <w:t>责任。</w:t>
      </w:r>
    </w:p>
    <w:p>
      <w:pPr>
        <w:spacing w:before="90" w:line="413" w:lineRule="auto"/>
        <w:ind w:left="13" w:right="20" w:firstLine="905"/>
        <w:jc w:val="both"/>
        <w:rPr>
          <w:rFonts w:ascii="宋体" w:hAnsi="宋体" w:eastAsia="宋体" w:cs="宋体"/>
          <w:sz w:val="45"/>
          <w:szCs w:val="45"/>
        </w:rPr>
      </w:pPr>
      <w:r>
        <w:rPr>
          <w:rFonts w:ascii="宋体" w:hAnsi="宋体" w:eastAsia="宋体" w:cs="宋体"/>
          <w:spacing w:val="-3"/>
          <w:sz w:val="45"/>
          <w:szCs w:val="45"/>
        </w:rPr>
        <w:t>10.</w:t>
      </w:r>
      <w:r>
        <w:rPr>
          <w:rFonts w:ascii="宋体" w:hAnsi="宋体" w:eastAsia="宋体" w:cs="宋体"/>
          <w:spacing w:val="-113"/>
          <w:sz w:val="45"/>
          <w:szCs w:val="45"/>
        </w:rPr>
        <w:t xml:space="preserve"> </w:t>
      </w:r>
      <w:r>
        <w:rPr>
          <w:rFonts w:ascii="宋体" w:hAnsi="宋体" w:eastAsia="宋体" w:cs="宋体"/>
          <w:spacing w:val="-3"/>
          <w:sz w:val="45"/>
          <w:szCs w:val="45"/>
        </w:rPr>
        <w:t>乙方将货物送达指定地点后和安装过程中，甲</w:t>
      </w:r>
      <w:r>
        <w:rPr>
          <w:rFonts w:ascii="宋体" w:hAnsi="宋体" w:eastAsia="宋体" w:cs="宋体"/>
          <w:spacing w:val="-4"/>
          <w:sz w:val="45"/>
          <w:szCs w:val="45"/>
        </w:rPr>
        <w:t>方发现乙方所供</w:t>
      </w:r>
      <w:r>
        <w:rPr>
          <w:rFonts w:ascii="宋体" w:hAnsi="宋体" w:eastAsia="宋体" w:cs="宋体"/>
          <w:spacing w:val="-196"/>
          <w:sz w:val="45"/>
          <w:szCs w:val="45"/>
        </w:rPr>
        <w:t xml:space="preserve"> </w:t>
      </w:r>
      <w:r>
        <w:rPr>
          <w:rFonts w:ascii="宋体" w:hAnsi="宋体" w:eastAsia="宋体" w:cs="宋体"/>
          <w:spacing w:val="143"/>
          <w:sz w:val="45"/>
          <w:szCs w:val="45"/>
          <w:u w:val="single" w:color="auto"/>
        </w:rPr>
        <w:t xml:space="preserve"> </w:t>
      </w:r>
      <w:r>
        <w:rPr>
          <w:rFonts w:ascii="宋体" w:hAnsi="宋体" w:eastAsia="宋体" w:cs="宋体"/>
          <w:spacing w:val="-4"/>
          <w:sz w:val="45"/>
          <w:szCs w:val="45"/>
          <w:u w:val="single" w:color="auto"/>
        </w:rPr>
        <w:t>合</w:t>
      </w:r>
      <w:r>
        <w:rPr>
          <w:rFonts w:ascii="宋体" w:hAnsi="宋体" w:eastAsia="宋体" w:cs="宋体"/>
          <w:spacing w:val="-41"/>
          <w:sz w:val="45"/>
          <w:szCs w:val="45"/>
          <w:u w:val="single" w:color="auto"/>
        </w:rPr>
        <w:t xml:space="preserve"> </w:t>
      </w:r>
      <w:r>
        <w:rPr>
          <w:rFonts w:ascii="宋体" w:hAnsi="宋体" w:eastAsia="宋体" w:cs="宋体"/>
          <w:spacing w:val="-4"/>
          <w:sz w:val="45"/>
          <w:szCs w:val="45"/>
          <w:u w:val="single" w:color="auto"/>
        </w:rPr>
        <w:t>同 内</w:t>
      </w:r>
      <w:r>
        <w:rPr>
          <w:rFonts w:ascii="宋体" w:hAnsi="宋体" w:eastAsia="宋体" w:cs="宋体"/>
          <w:spacing w:val="-86"/>
          <w:sz w:val="45"/>
          <w:szCs w:val="45"/>
          <w:u w:val="single" w:color="auto"/>
        </w:rPr>
        <w:t xml:space="preserve"> </w:t>
      </w:r>
      <w:r>
        <w:rPr>
          <w:rFonts w:ascii="宋体" w:hAnsi="宋体" w:eastAsia="宋体" w:cs="宋体"/>
          <w:spacing w:val="-4"/>
          <w:sz w:val="45"/>
          <w:szCs w:val="45"/>
          <w:u w:val="single" w:color="auto"/>
        </w:rPr>
        <w:t>产</w:t>
      </w:r>
      <w:r>
        <w:rPr>
          <w:rFonts w:ascii="宋体" w:hAnsi="宋体" w:eastAsia="宋体" w:cs="宋体"/>
          <w:sz w:val="45"/>
          <w:szCs w:val="45"/>
        </w:rPr>
        <w:t xml:space="preserve"> </w:t>
      </w:r>
      <w:r>
        <w:rPr>
          <w:rFonts w:ascii="宋体" w:hAnsi="宋体" w:eastAsia="宋体" w:cs="宋体"/>
          <w:spacing w:val="1"/>
          <w:position w:val="-5"/>
          <w:sz w:val="57"/>
          <w:szCs w:val="57"/>
          <w:u w:val="single" w:color="auto"/>
        </w:rPr>
        <w:t xml:space="preserve">品  </w:t>
      </w:r>
      <w:r>
        <w:rPr>
          <w:rFonts w:ascii="宋体" w:hAnsi="宋体" w:eastAsia="宋体" w:cs="宋体"/>
          <w:spacing w:val="-253"/>
          <w:position w:val="-5"/>
          <w:sz w:val="57"/>
          <w:szCs w:val="57"/>
        </w:rPr>
        <w:t xml:space="preserve"> </w:t>
      </w:r>
      <w:r>
        <w:rPr>
          <w:rFonts w:ascii="宋体" w:hAnsi="宋体" w:eastAsia="宋体" w:cs="宋体"/>
          <w:spacing w:val="1"/>
          <w:sz w:val="45"/>
          <w:szCs w:val="45"/>
        </w:rPr>
        <w:t>的配件、施工工艺、品牌、型号、规格、技术标准、质量标准和运行等不符合</w:t>
      </w:r>
      <w:r>
        <w:rPr>
          <w:rFonts w:ascii="宋体" w:hAnsi="宋体" w:eastAsia="宋体" w:cs="宋体"/>
          <w:sz w:val="45"/>
          <w:szCs w:val="45"/>
        </w:rPr>
        <w:t xml:space="preserve"> </w:t>
      </w:r>
      <w:r>
        <w:rPr>
          <w:rFonts w:ascii="宋体" w:hAnsi="宋体" w:eastAsia="宋体" w:cs="宋体"/>
          <w:spacing w:val="41"/>
          <w:sz w:val="45"/>
          <w:szCs w:val="45"/>
        </w:rPr>
        <w:t>招标(采购)、投标(响应性)文件(或采购依据)规定和合同规</w:t>
      </w:r>
      <w:r>
        <w:rPr>
          <w:rFonts w:ascii="宋体" w:hAnsi="宋体" w:eastAsia="宋体" w:cs="宋体"/>
          <w:spacing w:val="40"/>
          <w:sz w:val="45"/>
          <w:szCs w:val="45"/>
        </w:rPr>
        <w:t>定的，甲方有权</w:t>
      </w:r>
      <w:r>
        <w:rPr>
          <w:rFonts w:ascii="宋体" w:hAnsi="宋体" w:eastAsia="宋体" w:cs="宋体"/>
          <w:sz w:val="45"/>
          <w:szCs w:val="45"/>
        </w:rPr>
        <w:t xml:space="preserve"> </w:t>
      </w:r>
      <w:r>
        <w:rPr>
          <w:rFonts w:ascii="宋体" w:hAnsi="宋体" w:eastAsia="宋体" w:cs="宋体"/>
          <w:spacing w:val="5"/>
          <w:sz w:val="45"/>
          <w:szCs w:val="45"/>
        </w:rPr>
        <w:t>对乙方进行每次不低于</w:t>
      </w:r>
      <w:r>
        <w:rPr>
          <w:rFonts w:ascii="宋体" w:hAnsi="宋体" w:eastAsia="宋体" w:cs="宋体"/>
          <w:spacing w:val="-85"/>
          <w:sz w:val="45"/>
          <w:szCs w:val="45"/>
        </w:rPr>
        <w:t xml:space="preserve"> </w:t>
      </w:r>
      <w:r>
        <w:rPr>
          <w:rFonts w:ascii="Times New Roman" w:hAnsi="Times New Roman" w:eastAsia="Times New Roman" w:cs="Times New Roman"/>
          <w:spacing w:val="5"/>
          <w:sz w:val="45"/>
          <w:szCs w:val="45"/>
          <w:u w:val="single" w:color="auto"/>
        </w:rPr>
        <w:t>5000</w:t>
      </w:r>
      <w:r>
        <w:rPr>
          <w:rFonts w:ascii="Times New Roman" w:hAnsi="Times New Roman" w:eastAsia="Times New Roman" w:cs="Times New Roman"/>
          <w:spacing w:val="5"/>
          <w:sz w:val="45"/>
          <w:szCs w:val="45"/>
        </w:rPr>
        <w:t xml:space="preserve">  </w:t>
      </w:r>
      <w:r>
        <w:rPr>
          <w:rFonts w:ascii="宋体" w:hAnsi="宋体" w:eastAsia="宋体" w:cs="宋体"/>
          <w:spacing w:val="5"/>
          <w:sz w:val="45"/>
          <w:szCs w:val="45"/>
        </w:rPr>
        <w:t>元的违约金处罚，并有权单方解除合同，由此产生的</w:t>
      </w:r>
      <w:r>
        <w:rPr>
          <w:rFonts w:ascii="宋体" w:hAnsi="宋体" w:eastAsia="宋体" w:cs="宋体"/>
          <w:sz w:val="45"/>
          <w:szCs w:val="45"/>
        </w:rPr>
        <w:t xml:space="preserve"> 一切费用由乙方承担，同时乙方应支付合同价款的</w:t>
      </w:r>
      <w:r>
        <w:rPr>
          <w:rFonts w:ascii="宋体" w:hAnsi="宋体" w:eastAsia="宋体" w:cs="宋体"/>
          <w:spacing w:val="-1"/>
          <w:sz w:val="45"/>
          <w:szCs w:val="45"/>
        </w:rPr>
        <w:t>30%的违约金。</w:t>
      </w:r>
    </w:p>
    <w:p>
      <w:pPr>
        <w:spacing w:before="126" w:line="413" w:lineRule="auto"/>
        <w:ind w:left="13" w:right="152" w:firstLine="905"/>
        <w:rPr>
          <w:rFonts w:ascii="宋体" w:hAnsi="宋体" w:eastAsia="宋体" w:cs="宋体"/>
          <w:sz w:val="45"/>
          <w:szCs w:val="45"/>
        </w:rPr>
      </w:pPr>
      <w:r>
        <w:rPr>
          <w:rFonts w:ascii="宋体" w:hAnsi="宋体" w:eastAsia="宋体" w:cs="宋体"/>
          <w:spacing w:val="-6"/>
          <w:sz w:val="45"/>
          <w:szCs w:val="45"/>
        </w:rPr>
        <w:t>11.</w:t>
      </w:r>
      <w:r>
        <w:rPr>
          <w:rFonts w:ascii="宋体" w:hAnsi="宋体" w:eastAsia="宋体" w:cs="宋体"/>
          <w:spacing w:val="-99"/>
          <w:sz w:val="45"/>
          <w:szCs w:val="45"/>
        </w:rPr>
        <w:t xml:space="preserve"> </w:t>
      </w:r>
      <w:r>
        <w:rPr>
          <w:rFonts w:ascii="宋体" w:hAnsi="宋体" w:eastAsia="宋体" w:cs="宋体"/>
          <w:spacing w:val="-6"/>
          <w:sz w:val="45"/>
          <w:szCs w:val="45"/>
        </w:rPr>
        <w:t xml:space="preserve">乙方如违约，应在接到处罚后 </w:t>
      </w:r>
      <w:r>
        <w:rPr>
          <w:rFonts w:ascii="宋体" w:hAnsi="宋体" w:eastAsia="宋体" w:cs="宋体"/>
          <w:spacing w:val="-174"/>
          <w:sz w:val="45"/>
          <w:szCs w:val="45"/>
          <w:u w:val="single" w:color="auto"/>
        </w:rPr>
        <w:t xml:space="preserve"> </w:t>
      </w:r>
      <w:r>
        <w:rPr>
          <w:rFonts w:ascii="宋体" w:hAnsi="宋体" w:eastAsia="宋体" w:cs="宋体"/>
          <w:spacing w:val="-6"/>
          <w:sz w:val="45"/>
          <w:szCs w:val="45"/>
          <w:u w:val="single" w:color="auto"/>
        </w:rPr>
        <w:t>10</w:t>
      </w:r>
      <w:r>
        <w:rPr>
          <w:rFonts w:ascii="宋体" w:hAnsi="宋体" w:eastAsia="宋体" w:cs="宋体"/>
          <w:spacing w:val="-6"/>
          <w:sz w:val="45"/>
          <w:szCs w:val="45"/>
        </w:rPr>
        <w:t xml:space="preserve"> 日内另行支付违约金，否则甲方</w:t>
      </w:r>
      <w:r>
        <w:rPr>
          <w:rFonts w:ascii="宋体" w:hAnsi="宋体" w:eastAsia="宋体" w:cs="宋体"/>
          <w:spacing w:val="-7"/>
          <w:sz w:val="45"/>
          <w:szCs w:val="45"/>
        </w:rPr>
        <w:t>有权拒绝</w:t>
      </w:r>
      <w:r>
        <w:rPr>
          <w:rFonts w:ascii="宋体" w:hAnsi="宋体" w:eastAsia="宋体" w:cs="宋体"/>
          <w:sz w:val="45"/>
          <w:szCs w:val="45"/>
        </w:rPr>
        <w:t xml:space="preserve"> </w:t>
      </w:r>
      <w:r>
        <w:rPr>
          <w:rFonts w:ascii="宋体" w:hAnsi="宋体" w:eastAsia="宋体" w:cs="宋体"/>
          <w:spacing w:val="-2"/>
          <w:sz w:val="45"/>
          <w:szCs w:val="45"/>
        </w:rPr>
        <w:t>支付合同款项和履约保证金，由此产生的一切费用由乙方承担。</w:t>
      </w:r>
    </w:p>
    <w:p>
      <w:pPr>
        <w:spacing w:line="413" w:lineRule="auto"/>
        <w:rPr>
          <w:rFonts w:ascii="宋体" w:hAnsi="宋体" w:eastAsia="宋体" w:cs="宋体"/>
          <w:sz w:val="45"/>
          <w:szCs w:val="45"/>
        </w:rPr>
        <w:sectPr>
          <w:footerReference r:id="rId7" w:type="default"/>
          <w:pgSz w:w="20651" w:h="31680"/>
          <w:pgMar w:top="2692" w:right="2617" w:bottom="2025" w:left="1489" w:header="0" w:footer="1673" w:gutter="0"/>
          <w:cols w:space="720" w:num="1"/>
        </w:sectPr>
      </w:pPr>
    </w:p>
    <w:p>
      <w:pPr>
        <w:spacing w:before="145" w:line="220" w:lineRule="auto"/>
        <w:ind w:left="889"/>
        <w:rPr>
          <w:rFonts w:ascii="宋体" w:hAnsi="宋体" w:eastAsia="宋体" w:cs="宋体"/>
          <w:sz w:val="46"/>
          <w:szCs w:val="46"/>
        </w:rPr>
      </w:pPr>
      <w:r>
        <w:rPr>
          <w:rFonts w:ascii="宋体" w:hAnsi="宋体" w:eastAsia="宋体" w:cs="宋体"/>
          <w:spacing w:val="3"/>
          <w:sz w:val="46"/>
          <w:szCs w:val="46"/>
        </w:rPr>
        <w:t>12.在合同期内，若乙方出现违约行为，将不予退还</w:t>
      </w:r>
      <w:r>
        <w:rPr>
          <w:rFonts w:ascii="宋体" w:hAnsi="宋体" w:eastAsia="宋体" w:cs="宋体"/>
          <w:spacing w:val="2"/>
          <w:sz w:val="46"/>
          <w:szCs w:val="46"/>
        </w:rPr>
        <w:t>履约保证金。</w:t>
      </w:r>
    </w:p>
    <w:p>
      <w:pPr>
        <w:pStyle w:val="2"/>
        <w:spacing w:line="396" w:lineRule="auto"/>
      </w:pPr>
    </w:p>
    <w:p>
      <w:pPr>
        <w:spacing w:before="149" w:line="220" w:lineRule="auto"/>
        <w:ind w:left="895"/>
        <w:outlineLvl w:val="6"/>
        <w:rPr>
          <w:rFonts w:ascii="宋体" w:hAnsi="宋体" w:eastAsia="宋体" w:cs="宋体"/>
          <w:sz w:val="46"/>
          <w:szCs w:val="46"/>
        </w:rPr>
      </w:pPr>
      <w:r>
        <w:rPr>
          <w:rFonts w:ascii="宋体" w:hAnsi="宋体" w:eastAsia="宋体" w:cs="宋体"/>
          <w:b/>
          <w:bCs/>
          <w:spacing w:val="-7"/>
          <w:sz w:val="46"/>
          <w:szCs w:val="46"/>
        </w:rPr>
        <w:t>六、知识产权责任</w:t>
      </w:r>
    </w:p>
    <w:p>
      <w:pPr>
        <w:pStyle w:val="2"/>
        <w:spacing w:line="371" w:lineRule="auto"/>
      </w:pPr>
    </w:p>
    <w:p>
      <w:pPr>
        <w:spacing w:before="150" w:line="432" w:lineRule="auto"/>
        <w:ind w:right="127" w:firstLine="889"/>
        <w:jc w:val="both"/>
        <w:rPr>
          <w:rFonts w:ascii="宋体" w:hAnsi="宋体" w:eastAsia="宋体" w:cs="宋体"/>
          <w:sz w:val="46"/>
          <w:szCs w:val="46"/>
        </w:rPr>
      </w:pPr>
      <w:r>
        <w:rPr>
          <w:rFonts w:ascii="宋体" w:hAnsi="宋体" w:eastAsia="宋体" w:cs="宋体"/>
          <w:spacing w:val="7"/>
          <w:sz w:val="46"/>
          <w:szCs w:val="46"/>
        </w:rPr>
        <w:t>1.本合同下软件产品及与软件产品有关的源代</w:t>
      </w:r>
      <w:r>
        <w:rPr>
          <w:rFonts w:ascii="宋体" w:hAnsi="宋体" w:eastAsia="宋体" w:cs="宋体"/>
          <w:spacing w:val="6"/>
          <w:sz w:val="46"/>
          <w:szCs w:val="46"/>
        </w:rPr>
        <w:t>码、目标代码、文档资料及其他</w:t>
      </w:r>
      <w:r>
        <w:rPr>
          <w:rFonts w:ascii="宋体" w:hAnsi="宋体" w:eastAsia="宋体" w:cs="宋体"/>
          <w:sz w:val="46"/>
          <w:szCs w:val="46"/>
        </w:rPr>
        <w:t xml:space="preserve"> </w:t>
      </w:r>
      <w:r>
        <w:rPr>
          <w:rFonts w:ascii="宋体" w:hAnsi="宋体" w:eastAsia="宋体" w:cs="宋体"/>
          <w:spacing w:val="3"/>
          <w:sz w:val="46"/>
          <w:szCs w:val="46"/>
        </w:rPr>
        <w:t>任何乙方提供的产品、资料等的全部知识产权均归乙方所有，除本合同约定</w:t>
      </w:r>
      <w:r>
        <w:rPr>
          <w:rFonts w:ascii="宋体" w:hAnsi="宋体" w:eastAsia="宋体" w:cs="宋体"/>
          <w:spacing w:val="2"/>
          <w:sz w:val="46"/>
          <w:szCs w:val="46"/>
        </w:rPr>
        <w:t>的软件</w:t>
      </w:r>
      <w:r>
        <w:rPr>
          <w:rFonts w:ascii="宋体" w:hAnsi="宋体" w:eastAsia="宋体" w:cs="宋体"/>
          <w:sz w:val="46"/>
          <w:szCs w:val="46"/>
        </w:rPr>
        <w:t xml:space="preserve"> </w:t>
      </w:r>
      <w:r>
        <w:rPr>
          <w:rFonts w:ascii="宋体" w:hAnsi="宋体" w:eastAsia="宋体" w:cs="宋体"/>
          <w:spacing w:val="3"/>
          <w:sz w:val="46"/>
          <w:szCs w:val="46"/>
        </w:rPr>
        <w:t>产品许可使用权外，乙方不得向未经甲方书面许可的用户授予、许可或转让软件产</w:t>
      </w:r>
      <w:r>
        <w:rPr>
          <w:rFonts w:ascii="宋体" w:hAnsi="宋体" w:eastAsia="宋体" w:cs="宋体"/>
          <w:spacing w:val="6"/>
          <w:sz w:val="46"/>
          <w:szCs w:val="46"/>
        </w:rPr>
        <w:t xml:space="preserve"> </w:t>
      </w:r>
      <w:r>
        <w:rPr>
          <w:rFonts w:ascii="宋体" w:hAnsi="宋体" w:eastAsia="宋体" w:cs="宋体"/>
          <w:spacing w:val="1"/>
          <w:sz w:val="46"/>
          <w:szCs w:val="46"/>
        </w:rPr>
        <w:t>品的任何其他知识产权，包括但不限于：著作权、专利权、商标权、商业秘密及其</w:t>
      </w:r>
      <w:r>
        <w:rPr>
          <w:rFonts w:ascii="宋体" w:hAnsi="宋体" w:eastAsia="宋体" w:cs="宋体"/>
          <w:spacing w:val="14"/>
          <w:sz w:val="46"/>
          <w:szCs w:val="46"/>
        </w:rPr>
        <w:t xml:space="preserve"> </w:t>
      </w:r>
      <w:r>
        <w:rPr>
          <w:rFonts w:ascii="宋体" w:hAnsi="宋体" w:eastAsia="宋体" w:cs="宋体"/>
          <w:spacing w:val="-10"/>
          <w:sz w:val="46"/>
          <w:szCs w:val="46"/>
        </w:rPr>
        <w:t>他权利有关的任何权利。</w:t>
      </w:r>
    </w:p>
    <w:p>
      <w:pPr>
        <w:spacing w:before="53" w:line="422" w:lineRule="auto"/>
        <w:ind w:right="101" w:firstLine="889"/>
        <w:jc w:val="both"/>
        <w:rPr>
          <w:rFonts w:ascii="宋体" w:hAnsi="宋体" w:eastAsia="宋体" w:cs="宋体"/>
          <w:sz w:val="46"/>
          <w:szCs w:val="46"/>
        </w:rPr>
      </w:pPr>
      <w:r>
        <w:rPr>
          <w:rFonts w:ascii="宋体" w:hAnsi="宋体" w:eastAsia="宋体" w:cs="宋体"/>
          <w:spacing w:val="7"/>
          <w:sz w:val="46"/>
          <w:szCs w:val="46"/>
        </w:rPr>
        <w:t>2.软件产品仅限于在本合同约定范围内使用，未经乙方书面同意，甲方不得实</w:t>
      </w:r>
      <w:r>
        <w:rPr>
          <w:rFonts w:ascii="宋体" w:hAnsi="宋体" w:eastAsia="宋体" w:cs="宋体"/>
          <w:spacing w:val="11"/>
          <w:sz w:val="46"/>
          <w:szCs w:val="46"/>
        </w:rPr>
        <w:t xml:space="preserve"> </w:t>
      </w:r>
      <w:r>
        <w:rPr>
          <w:rFonts w:ascii="宋体" w:hAnsi="宋体" w:eastAsia="宋体" w:cs="宋体"/>
          <w:spacing w:val="1"/>
          <w:sz w:val="46"/>
          <w:szCs w:val="46"/>
        </w:rPr>
        <w:t>施以下行为，否则由此给乙方造成的一切损失均由甲方承担，情节严重的，乙方有</w:t>
      </w:r>
      <w:r>
        <w:rPr>
          <w:rFonts w:ascii="宋体" w:hAnsi="宋体" w:eastAsia="宋体" w:cs="宋体"/>
          <w:spacing w:val="12"/>
          <w:sz w:val="46"/>
          <w:szCs w:val="46"/>
        </w:rPr>
        <w:t xml:space="preserve"> </w:t>
      </w:r>
      <w:r>
        <w:rPr>
          <w:rFonts w:ascii="宋体" w:hAnsi="宋体" w:eastAsia="宋体" w:cs="宋体"/>
          <w:spacing w:val="-6"/>
          <w:sz w:val="46"/>
          <w:szCs w:val="46"/>
        </w:rPr>
        <w:t>权向有关部门举报，进而追究甲方的违约责任：</w:t>
      </w:r>
    </w:p>
    <w:p>
      <w:pPr>
        <w:spacing w:before="102" w:line="428" w:lineRule="auto"/>
        <w:ind w:right="86" w:firstLine="1199"/>
        <w:jc w:val="both"/>
        <w:rPr>
          <w:rFonts w:ascii="宋体" w:hAnsi="宋体" w:eastAsia="宋体" w:cs="宋体"/>
          <w:sz w:val="46"/>
          <w:szCs w:val="46"/>
        </w:rPr>
      </w:pPr>
      <w:r>
        <w:rPr>
          <w:rFonts w:ascii="宋体" w:hAnsi="宋体" w:eastAsia="宋体" w:cs="宋体"/>
          <w:spacing w:val="5"/>
          <w:sz w:val="46"/>
          <w:szCs w:val="46"/>
        </w:rPr>
        <w:t>(1)将软件产品用于本合同约定使用范围以外的其他目的，包括但不限于将许</w:t>
      </w:r>
      <w:r>
        <w:rPr>
          <w:rFonts w:ascii="宋体" w:hAnsi="宋体" w:eastAsia="宋体" w:cs="宋体"/>
          <w:spacing w:val="17"/>
          <w:sz w:val="46"/>
          <w:szCs w:val="46"/>
        </w:rPr>
        <w:t xml:space="preserve"> </w:t>
      </w:r>
      <w:r>
        <w:rPr>
          <w:rFonts w:ascii="宋体" w:hAnsi="宋体" w:eastAsia="宋体" w:cs="宋体"/>
          <w:spacing w:val="1"/>
          <w:sz w:val="46"/>
          <w:szCs w:val="46"/>
        </w:rPr>
        <w:t>可软件向任何第三方提供、销售、出租、出借、转让或提供分许可、转许可、通过</w:t>
      </w:r>
      <w:r>
        <w:rPr>
          <w:rFonts w:ascii="宋体" w:hAnsi="宋体" w:eastAsia="宋体" w:cs="宋体"/>
          <w:spacing w:val="7"/>
          <w:sz w:val="46"/>
          <w:szCs w:val="46"/>
        </w:rPr>
        <w:t xml:space="preserve"> </w:t>
      </w:r>
      <w:r>
        <w:rPr>
          <w:rFonts w:ascii="宋体" w:hAnsi="宋体" w:eastAsia="宋体" w:cs="宋体"/>
          <w:spacing w:val="-5"/>
          <w:sz w:val="46"/>
          <w:szCs w:val="46"/>
        </w:rPr>
        <w:t>信息网络传播或以其他形式供他人使用；</w:t>
      </w:r>
    </w:p>
    <w:p>
      <w:pPr>
        <w:spacing w:before="119" w:line="422" w:lineRule="auto"/>
        <w:ind w:right="62" w:firstLine="1199"/>
        <w:jc w:val="both"/>
        <w:rPr>
          <w:rFonts w:ascii="宋体" w:hAnsi="宋体" w:eastAsia="宋体" w:cs="宋体"/>
          <w:sz w:val="46"/>
          <w:szCs w:val="46"/>
        </w:rPr>
      </w:pPr>
      <w:r>
        <w:rPr>
          <w:rFonts w:ascii="宋体" w:hAnsi="宋体" w:eastAsia="宋体" w:cs="宋体"/>
          <w:spacing w:val="6"/>
          <w:sz w:val="46"/>
          <w:szCs w:val="46"/>
        </w:rPr>
        <w:t xml:space="preserve">(2)对许可软件进行全部或部分翻译、分解、反向翻译、反汇编、反向工程或 </w:t>
      </w:r>
      <w:r>
        <w:rPr>
          <w:rFonts w:ascii="宋体" w:hAnsi="宋体" w:eastAsia="宋体" w:cs="宋体"/>
          <w:spacing w:val="3"/>
          <w:sz w:val="46"/>
          <w:szCs w:val="46"/>
        </w:rPr>
        <w:t>其他试图从许可软件导出程序源代码的行为，以及超出本合同约定的范围在许可软</w:t>
      </w:r>
      <w:r>
        <w:rPr>
          <w:rFonts w:ascii="宋体" w:hAnsi="宋体" w:eastAsia="宋体" w:cs="宋体"/>
          <w:sz w:val="46"/>
          <w:szCs w:val="46"/>
        </w:rPr>
        <w:t xml:space="preserve"> </w:t>
      </w:r>
      <w:r>
        <w:rPr>
          <w:rFonts w:ascii="宋体" w:hAnsi="宋体" w:eastAsia="宋体" w:cs="宋体"/>
          <w:spacing w:val="-3"/>
          <w:sz w:val="46"/>
          <w:szCs w:val="46"/>
        </w:rPr>
        <w:t>件的基础上书写或开发衍生软件、衍生产品或其他</w:t>
      </w:r>
      <w:r>
        <w:rPr>
          <w:rFonts w:ascii="宋体" w:hAnsi="宋体" w:eastAsia="宋体" w:cs="宋体"/>
          <w:spacing w:val="-4"/>
          <w:sz w:val="46"/>
          <w:szCs w:val="46"/>
        </w:rPr>
        <w:t>软件；</w:t>
      </w:r>
    </w:p>
    <w:p>
      <w:pPr>
        <w:spacing w:before="126" w:line="424" w:lineRule="auto"/>
        <w:ind w:firstLine="1199"/>
        <w:rPr>
          <w:rFonts w:ascii="宋体" w:hAnsi="宋体" w:eastAsia="宋体" w:cs="宋体"/>
          <w:sz w:val="46"/>
          <w:szCs w:val="46"/>
        </w:rPr>
      </w:pPr>
      <w:r>
        <w:rPr>
          <w:rFonts w:ascii="宋体" w:hAnsi="宋体" w:eastAsia="宋体" w:cs="宋体"/>
          <w:spacing w:val="8"/>
          <w:sz w:val="46"/>
          <w:szCs w:val="46"/>
        </w:rPr>
        <w:t>(3)限制、破坏或绕过许可软件附带的加密附件或乙方提供的其他确保许</w:t>
      </w:r>
      <w:r>
        <w:rPr>
          <w:rFonts w:ascii="宋体" w:hAnsi="宋体" w:eastAsia="宋体" w:cs="宋体"/>
          <w:spacing w:val="7"/>
          <w:sz w:val="46"/>
          <w:szCs w:val="46"/>
        </w:rPr>
        <w:t>可软</w:t>
      </w:r>
      <w:r>
        <w:rPr>
          <w:rFonts w:ascii="宋体" w:hAnsi="宋体" w:eastAsia="宋体" w:cs="宋体"/>
          <w:sz w:val="46"/>
          <w:szCs w:val="46"/>
        </w:rPr>
        <w:t xml:space="preserve"> 件正确使用的限制性措施。</w:t>
      </w:r>
    </w:p>
    <w:p>
      <w:pPr>
        <w:spacing w:before="93" w:line="435" w:lineRule="auto"/>
        <w:ind w:right="9" w:firstLine="889"/>
        <w:rPr>
          <w:rFonts w:ascii="宋体" w:hAnsi="宋体" w:eastAsia="宋体" w:cs="宋体"/>
          <w:sz w:val="46"/>
          <w:szCs w:val="46"/>
        </w:rPr>
      </w:pPr>
      <w:r>
        <w:rPr>
          <w:rFonts w:ascii="宋体" w:hAnsi="宋体" w:eastAsia="宋体" w:cs="宋体"/>
          <w:spacing w:val="10"/>
          <w:sz w:val="46"/>
          <w:szCs w:val="46"/>
        </w:rPr>
        <w:t>3.乙方保证所提供的软件系统不侵犯任何第三方知识产权，否则因此产生的纠</w:t>
      </w:r>
      <w:r>
        <w:rPr>
          <w:rFonts w:ascii="宋体" w:hAnsi="宋体" w:eastAsia="宋体" w:cs="宋体"/>
          <w:sz w:val="46"/>
          <w:szCs w:val="46"/>
        </w:rPr>
        <w:t xml:space="preserve"> </w:t>
      </w:r>
      <w:r>
        <w:rPr>
          <w:rFonts w:ascii="宋体" w:hAnsi="宋体" w:eastAsia="宋体" w:cs="宋体"/>
          <w:spacing w:val="1"/>
          <w:sz w:val="46"/>
          <w:szCs w:val="46"/>
        </w:rPr>
        <w:t>纷由乙方负责，甲方承担责任的，甲方承担后有权向乙方</w:t>
      </w:r>
      <w:r>
        <w:rPr>
          <w:rFonts w:ascii="宋体" w:hAnsi="宋体" w:eastAsia="宋体" w:cs="宋体"/>
          <w:sz w:val="46"/>
          <w:szCs w:val="46"/>
        </w:rPr>
        <w:t>追偿。</w:t>
      </w:r>
    </w:p>
    <w:p>
      <w:pPr>
        <w:spacing w:before="59" w:line="220" w:lineRule="auto"/>
        <w:ind w:left="895"/>
        <w:outlineLvl w:val="6"/>
        <w:rPr>
          <w:rFonts w:ascii="宋体" w:hAnsi="宋体" w:eastAsia="宋体" w:cs="宋体"/>
          <w:sz w:val="46"/>
          <w:szCs w:val="46"/>
        </w:rPr>
      </w:pPr>
      <w:r>
        <w:rPr>
          <w:rFonts w:ascii="宋体" w:hAnsi="宋体" w:eastAsia="宋体" w:cs="宋体"/>
          <w:b/>
          <w:bCs/>
          <w:spacing w:val="1"/>
          <w:sz w:val="46"/>
          <w:szCs w:val="46"/>
        </w:rPr>
        <w:t>七、质保期及售后服务</w:t>
      </w:r>
    </w:p>
    <w:p>
      <w:pPr>
        <w:pStyle w:val="2"/>
        <w:spacing w:line="413" w:lineRule="auto"/>
      </w:pPr>
    </w:p>
    <w:p>
      <w:pPr>
        <w:spacing w:before="150" w:line="430" w:lineRule="auto"/>
        <w:ind w:left="6" w:right="17" w:firstLine="889"/>
        <w:rPr>
          <w:rFonts w:ascii="宋体" w:hAnsi="宋体" w:eastAsia="宋体" w:cs="宋体"/>
          <w:sz w:val="46"/>
          <w:szCs w:val="46"/>
        </w:rPr>
      </w:pPr>
      <w:r>
        <w:rPr>
          <w:rFonts w:ascii="宋体" w:hAnsi="宋体" w:eastAsia="宋体" w:cs="宋体"/>
          <w:b/>
          <w:bCs/>
          <w:spacing w:val="5"/>
          <w:sz w:val="46"/>
          <w:szCs w:val="46"/>
        </w:rPr>
        <w:t>1.乙方在工作时间内随时为甲方以电话、传真、电子邮件</w:t>
      </w:r>
      <w:r>
        <w:rPr>
          <w:rFonts w:ascii="宋体" w:hAnsi="宋体" w:eastAsia="宋体" w:cs="宋体"/>
          <w:b/>
          <w:bCs/>
          <w:spacing w:val="4"/>
          <w:sz w:val="46"/>
          <w:szCs w:val="46"/>
        </w:rPr>
        <w:t>方式免费提供所购买</w:t>
      </w:r>
      <w:r>
        <w:rPr>
          <w:rFonts w:ascii="宋体" w:hAnsi="宋体" w:eastAsia="宋体" w:cs="宋体"/>
          <w:sz w:val="46"/>
          <w:szCs w:val="46"/>
        </w:rPr>
        <w:t xml:space="preserve"> </w:t>
      </w:r>
      <w:r>
        <w:rPr>
          <w:rFonts w:ascii="宋体" w:hAnsi="宋体" w:eastAsia="宋体" w:cs="宋体"/>
          <w:b/>
          <w:bCs/>
          <w:spacing w:val="-4"/>
          <w:sz w:val="46"/>
          <w:szCs w:val="46"/>
        </w:rPr>
        <w:t>产品的服务与技术支持维护，软件系统常见故障应及时解决。</w:t>
      </w:r>
    </w:p>
    <w:p>
      <w:pPr>
        <w:spacing w:before="99" w:line="219" w:lineRule="auto"/>
        <w:ind w:left="895"/>
        <w:outlineLvl w:val="6"/>
        <w:rPr>
          <w:rFonts w:ascii="宋体" w:hAnsi="宋体" w:eastAsia="宋体" w:cs="宋体"/>
          <w:sz w:val="46"/>
          <w:szCs w:val="46"/>
        </w:rPr>
      </w:pPr>
      <w:r>
        <w:rPr>
          <w:rFonts w:ascii="宋体" w:hAnsi="宋体" w:eastAsia="宋体" w:cs="宋体"/>
          <w:b/>
          <w:bCs/>
          <w:spacing w:val="-6"/>
          <w:sz w:val="46"/>
          <w:szCs w:val="46"/>
        </w:rPr>
        <w:t>2.</w:t>
      </w:r>
      <w:r>
        <w:rPr>
          <w:rFonts w:ascii="宋体" w:hAnsi="宋体" w:eastAsia="宋体" w:cs="宋体"/>
          <w:spacing w:val="-61"/>
          <w:sz w:val="46"/>
          <w:szCs w:val="46"/>
        </w:rPr>
        <w:t xml:space="preserve"> </w:t>
      </w:r>
      <w:r>
        <w:rPr>
          <w:rFonts w:ascii="宋体" w:hAnsi="宋体" w:eastAsia="宋体" w:cs="宋体"/>
          <w:b/>
          <w:bCs/>
          <w:spacing w:val="-6"/>
          <w:sz w:val="46"/>
          <w:szCs w:val="46"/>
        </w:rPr>
        <w:t>如遇软件升级，乙方须提供从合同签订开始</w:t>
      </w:r>
      <w:r>
        <w:rPr>
          <w:rFonts w:ascii="宋体" w:hAnsi="宋体" w:eastAsia="宋体" w:cs="宋体"/>
          <w:spacing w:val="105"/>
          <w:sz w:val="46"/>
          <w:szCs w:val="46"/>
          <w:u w:val="single" w:color="auto"/>
        </w:rPr>
        <w:t xml:space="preserve"> </w:t>
      </w:r>
      <w:r>
        <w:rPr>
          <w:rFonts w:ascii="宋体" w:hAnsi="宋体" w:eastAsia="宋体" w:cs="宋体"/>
          <w:b/>
          <w:bCs/>
          <w:spacing w:val="-6"/>
          <w:sz w:val="46"/>
          <w:szCs w:val="46"/>
          <w:u w:val="single" w:color="auto"/>
        </w:rPr>
        <w:t>6</w:t>
      </w:r>
      <w:r>
        <w:rPr>
          <w:rFonts w:ascii="宋体" w:hAnsi="宋体" w:eastAsia="宋体" w:cs="宋体"/>
          <w:spacing w:val="-6"/>
          <w:sz w:val="46"/>
          <w:szCs w:val="46"/>
        </w:rPr>
        <w:t xml:space="preserve"> </w:t>
      </w:r>
      <w:r>
        <w:rPr>
          <w:rFonts w:ascii="宋体" w:hAnsi="宋体" w:eastAsia="宋体" w:cs="宋体"/>
          <w:b/>
          <w:bCs/>
          <w:spacing w:val="-6"/>
          <w:sz w:val="46"/>
          <w:szCs w:val="46"/>
        </w:rPr>
        <w:t>年内免费升级支持。</w:t>
      </w:r>
    </w:p>
    <w:p>
      <w:pPr>
        <w:spacing w:line="219" w:lineRule="auto"/>
        <w:rPr>
          <w:rFonts w:ascii="宋体" w:hAnsi="宋体" w:eastAsia="宋体" w:cs="宋体"/>
          <w:sz w:val="46"/>
          <w:szCs w:val="46"/>
        </w:rPr>
        <w:sectPr>
          <w:footerReference r:id="rId8" w:type="default"/>
          <w:pgSz w:w="20845" w:h="31680"/>
          <w:pgMar w:top="2692" w:right="1204" w:bottom="2258" w:left="2750" w:header="0" w:footer="1899" w:gutter="0"/>
          <w:cols w:space="720" w:num="1"/>
        </w:sectPr>
      </w:pPr>
    </w:p>
    <w:p>
      <w:pPr>
        <w:spacing w:before="212" w:line="390" w:lineRule="auto"/>
        <w:ind w:left="302" w:right="574" w:firstLine="631"/>
        <w:rPr>
          <w:rFonts w:ascii="宋体" w:hAnsi="宋体" w:eastAsia="宋体" w:cs="宋体"/>
          <w:sz w:val="48"/>
          <w:szCs w:val="48"/>
        </w:rPr>
      </w:pPr>
      <w:r>
        <w:rPr>
          <w:rFonts w:ascii="宋体" w:hAnsi="宋体" w:eastAsia="宋体" w:cs="宋体"/>
          <w:spacing w:val="-28"/>
          <w:sz w:val="48"/>
          <w:szCs w:val="48"/>
        </w:rPr>
        <w:t>3.</w:t>
      </w:r>
      <w:r>
        <w:rPr>
          <w:rFonts w:ascii="宋体" w:hAnsi="宋体" w:eastAsia="宋体" w:cs="宋体"/>
          <w:spacing w:val="-144"/>
          <w:sz w:val="48"/>
          <w:szCs w:val="48"/>
        </w:rPr>
        <w:t xml:space="preserve"> </w:t>
      </w:r>
      <w:r>
        <w:rPr>
          <w:rFonts w:ascii="宋体" w:hAnsi="宋体" w:eastAsia="宋体" w:cs="宋体"/>
          <w:spacing w:val="-28"/>
          <w:sz w:val="48"/>
          <w:szCs w:val="48"/>
        </w:rPr>
        <w:t>自验收合格并开始使用之日</w:t>
      </w:r>
      <w:r>
        <w:rPr>
          <w:rFonts w:ascii="宋体" w:hAnsi="宋体" w:eastAsia="宋体" w:cs="宋体"/>
          <w:spacing w:val="-28"/>
          <w:sz w:val="48"/>
          <w:szCs w:val="48"/>
          <w:u w:val="single" w:color="auto"/>
        </w:rPr>
        <w:t>起60</w:t>
      </w:r>
      <w:r>
        <w:rPr>
          <w:rFonts w:ascii="宋体" w:hAnsi="宋体" w:eastAsia="宋体" w:cs="宋体"/>
          <w:spacing w:val="72"/>
          <w:sz w:val="48"/>
          <w:szCs w:val="48"/>
          <w:u w:val="single" w:color="auto"/>
        </w:rPr>
        <w:t xml:space="preserve"> </w:t>
      </w:r>
      <w:r>
        <w:rPr>
          <w:rFonts w:ascii="宋体" w:hAnsi="宋体" w:eastAsia="宋体" w:cs="宋体"/>
          <w:spacing w:val="-28"/>
          <w:sz w:val="48"/>
          <w:szCs w:val="48"/>
        </w:rPr>
        <w:t>天内，如遇甲方要求</w:t>
      </w:r>
      <w:r>
        <w:rPr>
          <w:rFonts w:ascii="宋体" w:hAnsi="宋体" w:eastAsia="宋体" w:cs="宋体"/>
          <w:spacing w:val="-29"/>
          <w:sz w:val="48"/>
          <w:szCs w:val="48"/>
        </w:rPr>
        <w:t>的不影响软件产品界</w:t>
      </w:r>
      <w:r>
        <w:rPr>
          <w:rFonts w:ascii="宋体" w:hAnsi="宋体" w:eastAsia="宋体" w:cs="宋体"/>
          <w:sz w:val="48"/>
          <w:szCs w:val="48"/>
        </w:rPr>
        <w:t xml:space="preserve"> </w:t>
      </w:r>
      <w:r>
        <w:rPr>
          <w:rFonts w:ascii="宋体" w:hAnsi="宋体" w:eastAsia="宋体" w:cs="宋体"/>
          <w:spacing w:val="-27"/>
          <w:sz w:val="48"/>
          <w:szCs w:val="48"/>
        </w:rPr>
        <w:t>面统一性、通用性而作的必要的更改，乙方免费提供修改支持。</w:t>
      </w:r>
    </w:p>
    <w:p>
      <w:pPr>
        <w:spacing w:before="81" w:line="221" w:lineRule="auto"/>
        <w:ind w:left="933"/>
        <w:rPr>
          <w:rFonts w:ascii="宋体" w:hAnsi="宋体" w:eastAsia="宋体" w:cs="宋体"/>
          <w:sz w:val="48"/>
          <w:szCs w:val="48"/>
        </w:rPr>
      </w:pPr>
      <w:r>
        <w:rPr>
          <w:rFonts w:ascii="宋体" w:hAnsi="宋体" w:eastAsia="宋体" w:cs="宋体"/>
          <w:spacing w:val="-22"/>
          <w:sz w:val="48"/>
          <w:szCs w:val="48"/>
        </w:rPr>
        <w:t>4.</w:t>
      </w:r>
      <w:r>
        <w:rPr>
          <w:rFonts w:ascii="宋体" w:hAnsi="宋体" w:eastAsia="宋体" w:cs="宋体"/>
          <w:spacing w:val="-77"/>
          <w:sz w:val="48"/>
          <w:szCs w:val="48"/>
        </w:rPr>
        <w:t xml:space="preserve"> </w:t>
      </w:r>
      <w:r>
        <w:rPr>
          <w:rFonts w:ascii="宋体" w:hAnsi="宋体" w:eastAsia="宋体" w:cs="宋体"/>
          <w:spacing w:val="-22"/>
          <w:sz w:val="48"/>
          <w:szCs w:val="48"/>
        </w:rPr>
        <w:t>乙方对系统提供终身技术支持。</w:t>
      </w:r>
    </w:p>
    <w:p>
      <w:pPr>
        <w:pStyle w:val="2"/>
        <w:spacing w:line="365" w:lineRule="auto"/>
      </w:pPr>
    </w:p>
    <w:p>
      <w:pPr>
        <w:spacing w:before="156" w:line="222" w:lineRule="auto"/>
        <w:ind w:left="933"/>
        <w:rPr>
          <w:rFonts w:ascii="宋体" w:hAnsi="宋体" w:eastAsia="宋体" w:cs="宋体"/>
          <w:sz w:val="48"/>
          <w:szCs w:val="48"/>
        </w:rPr>
      </w:pPr>
      <w:r>
        <w:rPr>
          <w:rFonts w:ascii="宋体" w:hAnsi="宋体" w:eastAsia="宋体" w:cs="宋体"/>
          <w:spacing w:val="-17"/>
          <w:sz w:val="48"/>
          <w:szCs w:val="48"/>
        </w:rPr>
        <w:t>5.乙方须免费对甲方操作人员进行软件培训。</w:t>
      </w:r>
    </w:p>
    <w:p>
      <w:pPr>
        <w:pStyle w:val="2"/>
        <w:spacing w:line="343" w:lineRule="auto"/>
      </w:pPr>
    </w:p>
    <w:p>
      <w:pPr>
        <w:spacing w:before="156" w:line="222" w:lineRule="auto"/>
        <w:ind w:left="933"/>
        <w:rPr>
          <w:rFonts w:ascii="宋体" w:hAnsi="宋体" w:eastAsia="宋体" w:cs="宋体"/>
          <w:sz w:val="48"/>
          <w:szCs w:val="48"/>
        </w:rPr>
      </w:pPr>
      <w:r>
        <w:rPr>
          <w:rFonts w:ascii="宋体" w:hAnsi="宋体" w:eastAsia="宋体" w:cs="宋体"/>
          <w:spacing w:val="-18"/>
          <w:sz w:val="48"/>
          <w:szCs w:val="48"/>
        </w:rPr>
        <w:t>八、合同的履行、变更和解除</w:t>
      </w:r>
    </w:p>
    <w:p>
      <w:pPr>
        <w:pStyle w:val="2"/>
        <w:spacing w:line="343" w:lineRule="auto"/>
      </w:pPr>
    </w:p>
    <w:p>
      <w:pPr>
        <w:spacing w:before="156" w:line="222" w:lineRule="auto"/>
        <w:ind w:left="933"/>
        <w:rPr>
          <w:rFonts w:ascii="宋体" w:hAnsi="宋体" w:eastAsia="宋体" w:cs="宋体"/>
          <w:sz w:val="48"/>
          <w:szCs w:val="48"/>
        </w:rPr>
      </w:pPr>
      <w:r>
        <w:rPr>
          <w:rFonts w:ascii="宋体" w:hAnsi="宋体" w:eastAsia="宋体" w:cs="宋体"/>
          <w:spacing w:val="-22"/>
          <w:sz w:val="48"/>
          <w:szCs w:val="48"/>
        </w:rPr>
        <w:t>1.</w:t>
      </w:r>
      <w:r>
        <w:rPr>
          <w:rFonts w:ascii="宋体" w:hAnsi="宋体" w:eastAsia="宋体" w:cs="宋体"/>
          <w:spacing w:val="-106"/>
          <w:sz w:val="48"/>
          <w:szCs w:val="48"/>
        </w:rPr>
        <w:t xml:space="preserve"> </w:t>
      </w:r>
      <w:r>
        <w:rPr>
          <w:rFonts w:ascii="宋体" w:hAnsi="宋体" w:eastAsia="宋体" w:cs="宋体"/>
          <w:spacing w:val="-22"/>
          <w:sz w:val="48"/>
          <w:szCs w:val="48"/>
        </w:rPr>
        <w:t>合同签订后即具法律效力，甲乙双方均须认真履行，不得随</w:t>
      </w:r>
      <w:r>
        <w:rPr>
          <w:rFonts w:ascii="宋体" w:hAnsi="宋体" w:eastAsia="宋体" w:cs="宋体"/>
          <w:spacing w:val="-23"/>
          <w:sz w:val="48"/>
          <w:szCs w:val="48"/>
        </w:rPr>
        <w:t>意解除合同。</w:t>
      </w:r>
    </w:p>
    <w:p>
      <w:pPr>
        <w:pStyle w:val="2"/>
        <w:spacing w:line="337" w:lineRule="auto"/>
      </w:pPr>
    </w:p>
    <w:p>
      <w:pPr>
        <w:spacing w:before="157" w:line="411" w:lineRule="auto"/>
        <w:ind w:left="157" w:right="125" w:firstLine="776"/>
        <w:rPr>
          <w:rFonts w:ascii="宋体" w:hAnsi="宋体" w:eastAsia="宋体" w:cs="宋体"/>
          <w:sz w:val="48"/>
          <w:szCs w:val="48"/>
        </w:rPr>
      </w:pPr>
      <w:r>
        <w:rPr>
          <w:rFonts w:ascii="宋体" w:hAnsi="宋体" w:eastAsia="宋体" w:cs="宋体"/>
          <w:spacing w:val="-18"/>
          <w:sz w:val="48"/>
          <w:szCs w:val="48"/>
        </w:rPr>
        <w:t>2.甲乙双方不得擅自变更合同。如因项目需要变更，须经双方书面认可后方可</w:t>
      </w:r>
      <w:r>
        <w:rPr>
          <w:rFonts w:ascii="宋体" w:hAnsi="宋体" w:eastAsia="宋体" w:cs="宋体"/>
          <w:spacing w:val="17"/>
          <w:sz w:val="48"/>
          <w:szCs w:val="48"/>
        </w:rPr>
        <w:t xml:space="preserve"> </w:t>
      </w:r>
      <w:r>
        <w:rPr>
          <w:rFonts w:ascii="宋体" w:hAnsi="宋体" w:eastAsia="宋体" w:cs="宋体"/>
          <w:spacing w:val="-17"/>
          <w:sz w:val="48"/>
          <w:szCs w:val="48"/>
        </w:rPr>
        <w:t>变更。</w:t>
      </w:r>
    </w:p>
    <w:p>
      <w:pPr>
        <w:spacing w:before="78" w:line="222" w:lineRule="auto"/>
        <w:ind w:left="933"/>
        <w:rPr>
          <w:rFonts w:ascii="宋体" w:hAnsi="宋体" w:eastAsia="宋体" w:cs="宋体"/>
          <w:sz w:val="48"/>
          <w:szCs w:val="48"/>
        </w:rPr>
      </w:pPr>
      <w:r>
        <w:rPr>
          <w:rFonts w:ascii="宋体" w:hAnsi="宋体" w:eastAsia="宋体" w:cs="宋体"/>
          <w:spacing w:val="-19"/>
          <w:sz w:val="48"/>
          <w:szCs w:val="48"/>
        </w:rPr>
        <w:t>3.发生以下情况，经甲方通知乙方未及时整改的，甲方有权解除合同：</w:t>
      </w:r>
    </w:p>
    <w:p>
      <w:pPr>
        <w:pStyle w:val="2"/>
        <w:spacing w:line="368" w:lineRule="auto"/>
      </w:pPr>
    </w:p>
    <w:p>
      <w:pPr>
        <w:spacing w:before="150" w:line="222" w:lineRule="auto"/>
        <w:ind w:left="1275"/>
        <w:rPr>
          <w:rFonts w:ascii="宋体" w:hAnsi="宋体" w:eastAsia="宋体" w:cs="宋体"/>
          <w:sz w:val="46"/>
          <w:szCs w:val="46"/>
        </w:rPr>
      </w:pPr>
      <w:r>
        <w:rPr>
          <w:rFonts w:ascii="宋体" w:hAnsi="宋体" w:eastAsia="宋体" w:cs="宋体"/>
          <w:spacing w:val="8"/>
          <w:sz w:val="46"/>
          <w:szCs w:val="46"/>
        </w:rPr>
        <w:t>(1)乙方拒绝接受甲方的管理；</w:t>
      </w:r>
    </w:p>
    <w:p>
      <w:pPr>
        <w:pStyle w:val="2"/>
        <w:spacing w:line="327" w:lineRule="auto"/>
      </w:pPr>
    </w:p>
    <w:p>
      <w:pPr>
        <w:spacing w:before="156" w:line="221" w:lineRule="auto"/>
        <w:ind w:left="1275"/>
        <w:rPr>
          <w:rFonts w:ascii="宋体" w:hAnsi="宋体" w:eastAsia="宋体" w:cs="宋体"/>
          <w:sz w:val="48"/>
          <w:szCs w:val="48"/>
        </w:rPr>
      </w:pPr>
      <w:r>
        <w:rPr>
          <w:rFonts w:ascii="宋体" w:hAnsi="宋体" w:eastAsia="宋体" w:cs="宋体"/>
          <w:spacing w:val="-16"/>
          <w:sz w:val="48"/>
          <w:szCs w:val="48"/>
        </w:rPr>
        <w:t>(2)合同执行期间，乙方因自身问题不能正常供货，致使供货期严重延误；</w:t>
      </w:r>
    </w:p>
    <w:p>
      <w:pPr>
        <w:pStyle w:val="2"/>
        <w:spacing w:line="365" w:lineRule="auto"/>
      </w:pPr>
    </w:p>
    <w:p>
      <w:pPr>
        <w:spacing w:before="157" w:line="221" w:lineRule="auto"/>
        <w:jc w:val="right"/>
        <w:rPr>
          <w:rFonts w:ascii="宋体" w:hAnsi="宋体" w:eastAsia="宋体" w:cs="宋体"/>
          <w:sz w:val="48"/>
          <w:szCs w:val="48"/>
        </w:rPr>
      </w:pPr>
      <w:r>
        <w:rPr>
          <w:rFonts w:ascii="宋体" w:hAnsi="宋体" w:eastAsia="宋体" w:cs="宋体"/>
          <w:spacing w:val="24"/>
          <w:sz w:val="48"/>
          <w:szCs w:val="48"/>
        </w:rPr>
        <w:t>(3)所供软件(设备)不符合招标(采购)、投标(响应性)文件、本合同附</w:t>
      </w:r>
    </w:p>
    <w:p>
      <w:pPr>
        <w:pStyle w:val="2"/>
        <w:spacing w:line="365" w:lineRule="auto"/>
      </w:pPr>
    </w:p>
    <w:p>
      <w:pPr>
        <w:spacing w:before="156" w:line="221" w:lineRule="auto"/>
        <w:ind w:left="138"/>
        <w:rPr>
          <w:rFonts w:ascii="宋体" w:hAnsi="宋体" w:eastAsia="宋体" w:cs="宋体"/>
          <w:sz w:val="48"/>
          <w:szCs w:val="48"/>
        </w:rPr>
      </w:pPr>
      <w:r>
        <w:rPr>
          <w:rFonts w:ascii="宋体" w:hAnsi="宋体" w:eastAsia="宋体" w:cs="宋体"/>
          <w:spacing w:val="8"/>
          <w:sz w:val="48"/>
          <w:szCs w:val="48"/>
        </w:rPr>
        <w:t>件技术规格书(或其他采购依据)。</w:t>
      </w:r>
    </w:p>
    <w:p>
      <w:pPr>
        <w:pStyle w:val="2"/>
        <w:spacing w:line="339" w:lineRule="auto"/>
      </w:pPr>
    </w:p>
    <w:p>
      <w:pPr>
        <w:spacing w:before="156" w:line="221" w:lineRule="auto"/>
        <w:ind w:left="1275"/>
        <w:rPr>
          <w:rFonts w:ascii="宋体" w:hAnsi="宋体" w:eastAsia="宋体" w:cs="宋体"/>
          <w:sz w:val="48"/>
          <w:szCs w:val="48"/>
        </w:rPr>
      </w:pPr>
      <w:r>
        <w:rPr>
          <w:rFonts w:ascii="宋体" w:hAnsi="宋体" w:eastAsia="宋体" w:cs="宋体"/>
          <w:spacing w:val="13"/>
          <w:sz w:val="48"/>
          <w:szCs w:val="48"/>
        </w:rPr>
        <w:t>(4)所供软件(设备)不符合验收标准；</w:t>
      </w:r>
    </w:p>
    <w:p>
      <w:pPr>
        <w:pStyle w:val="2"/>
        <w:spacing w:line="389" w:lineRule="auto"/>
      </w:pPr>
    </w:p>
    <w:p>
      <w:pPr>
        <w:spacing w:before="149" w:line="318" w:lineRule="auto"/>
        <w:ind w:left="933" w:right="10051" w:firstLine="341"/>
        <w:rPr>
          <w:rFonts w:ascii="宋体" w:hAnsi="宋体" w:eastAsia="宋体" w:cs="宋体"/>
          <w:sz w:val="48"/>
          <w:szCs w:val="48"/>
        </w:rPr>
      </w:pPr>
      <w:r>
        <w:rPr>
          <w:rFonts w:ascii="宋体" w:hAnsi="宋体" w:eastAsia="宋体" w:cs="宋体"/>
          <w:spacing w:val="11"/>
          <w:sz w:val="46"/>
          <w:szCs w:val="46"/>
        </w:rPr>
        <w:t>(5)法律规定的其他情形。</w:t>
      </w:r>
      <w:r>
        <w:rPr>
          <w:rFonts w:ascii="宋体" w:hAnsi="宋体" w:eastAsia="宋体" w:cs="宋体"/>
          <w:spacing w:val="3"/>
          <w:sz w:val="46"/>
          <w:szCs w:val="46"/>
        </w:rPr>
        <w:t xml:space="preserve"> </w:t>
      </w:r>
      <w:r>
        <w:rPr>
          <w:rFonts w:ascii="宋体" w:hAnsi="宋体" w:eastAsia="宋体" w:cs="宋体"/>
          <w:spacing w:val="-50"/>
          <w:sz w:val="48"/>
          <w:szCs w:val="48"/>
        </w:rPr>
        <w:t>九</w:t>
      </w:r>
      <w:r>
        <w:rPr>
          <w:rFonts w:ascii="宋体" w:hAnsi="宋体" w:eastAsia="宋体" w:cs="宋体"/>
          <w:spacing w:val="-59"/>
          <w:sz w:val="48"/>
          <w:szCs w:val="48"/>
        </w:rPr>
        <w:t xml:space="preserve"> </w:t>
      </w:r>
      <w:r>
        <w:rPr>
          <w:rFonts w:ascii="宋体" w:hAnsi="宋体" w:eastAsia="宋体" w:cs="宋体"/>
          <w:spacing w:val="-50"/>
          <w:sz w:val="48"/>
          <w:szCs w:val="48"/>
        </w:rPr>
        <w:t>、违约责任</w:t>
      </w:r>
    </w:p>
    <w:p>
      <w:pPr>
        <w:pStyle w:val="2"/>
        <w:spacing w:line="362" w:lineRule="auto"/>
      </w:pPr>
    </w:p>
    <w:p>
      <w:pPr>
        <w:spacing w:before="157" w:line="417" w:lineRule="auto"/>
        <w:ind w:right="219" w:firstLine="933"/>
        <w:jc w:val="both"/>
        <w:rPr>
          <w:rFonts w:ascii="宋体" w:hAnsi="宋体" w:eastAsia="宋体" w:cs="宋体"/>
          <w:sz w:val="48"/>
          <w:szCs w:val="48"/>
        </w:rPr>
      </w:pPr>
      <w:r>
        <w:rPr>
          <w:rFonts w:ascii="宋体" w:hAnsi="宋体" w:eastAsia="宋体" w:cs="宋体"/>
          <w:spacing w:val="-23"/>
          <w:sz w:val="48"/>
          <w:szCs w:val="48"/>
        </w:rPr>
        <w:t>除如因战争，严重水灾、台风、地震等自然灾害，政府政策的重大变动等政府</w:t>
      </w:r>
      <w:r>
        <w:rPr>
          <w:rFonts w:ascii="宋体" w:hAnsi="宋体" w:eastAsia="宋体" w:cs="宋体"/>
          <w:spacing w:val="5"/>
          <w:sz w:val="48"/>
          <w:szCs w:val="48"/>
        </w:rPr>
        <w:t xml:space="preserve"> </w:t>
      </w:r>
      <w:r>
        <w:rPr>
          <w:rFonts w:ascii="宋体" w:hAnsi="宋体" w:eastAsia="宋体" w:cs="宋体"/>
          <w:spacing w:val="-20"/>
          <w:sz w:val="48"/>
          <w:szCs w:val="48"/>
        </w:rPr>
        <w:t>行为和其它甲乙双方认可的不可抗力事件外，甲乙双方</w:t>
      </w:r>
      <w:r>
        <w:rPr>
          <w:rFonts w:ascii="宋体" w:hAnsi="宋体" w:eastAsia="宋体" w:cs="宋体"/>
          <w:spacing w:val="-21"/>
          <w:sz w:val="48"/>
          <w:szCs w:val="48"/>
        </w:rPr>
        <w:t>不得随意解除合同，否则按</w:t>
      </w:r>
      <w:r>
        <w:rPr>
          <w:rFonts w:ascii="宋体" w:hAnsi="宋体" w:eastAsia="宋体" w:cs="宋体"/>
          <w:sz w:val="48"/>
          <w:szCs w:val="48"/>
        </w:rPr>
        <w:t xml:space="preserve"> </w:t>
      </w:r>
      <w:r>
        <w:rPr>
          <w:rFonts w:ascii="宋体" w:hAnsi="宋体" w:eastAsia="宋体" w:cs="宋体"/>
          <w:spacing w:val="-15"/>
          <w:sz w:val="48"/>
          <w:szCs w:val="48"/>
        </w:rPr>
        <w:t>违约处理。</w:t>
      </w:r>
    </w:p>
    <w:p>
      <w:pPr>
        <w:spacing w:before="23" w:line="423" w:lineRule="auto"/>
        <w:ind w:right="127" w:firstLine="933"/>
        <w:jc w:val="both"/>
        <w:rPr>
          <w:rFonts w:ascii="宋体" w:hAnsi="宋体" w:eastAsia="宋体" w:cs="宋体"/>
          <w:sz w:val="48"/>
          <w:szCs w:val="48"/>
        </w:rPr>
      </w:pPr>
      <w:r>
        <w:rPr>
          <w:rFonts w:ascii="宋体" w:hAnsi="宋体" w:eastAsia="宋体" w:cs="宋体"/>
          <w:spacing w:val="-20"/>
          <w:sz w:val="48"/>
          <w:szCs w:val="48"/>
        </w:rPr>
        <w:t>如乙方逾期交货的，每逾期一天按照合同金额的1%支付</w:t>
      </w:r>
      <w:r>
        <w:rPr>
          <w:rFonts w:ascii="宋体" w:hAnsi="宋体" w:eastAsia="宋体" w:cs="宋体"/>
          <w:spacing w:val="-21"/>
          <w:sz w:val="48"/>
          <w:szCs w:val="48"/>
        </w:rPr>
        <w:t>违约金，逾期达到十天</w:t>
      </w:r>
      <w:r>
        <w:rPr>
          <w:rFonts w:ascii="宋体" w:hAnsi="宋体" w:eastAsia="宋体" w:cs="宋体"/>
          <w:sz w:val="48"/>
          <w:szCs w:val="48"/>
        </w:rPr>
        <w:t xml:space="preserve"> </w:t>
      </w:r>
      <w:r>
        <w:rPr>
          <w:rFonts w:ascii="宋体" w:hAnsi="宋体" w:eastAsia="宋体" w:cs="宋体"/>
          <w:spacing w:val="-22"/>
          <w:sz w:val="48"/>
          <w:szCs w:val="48"/>
        </w:rPr>
        <w:t>以上的，甲方有权解除合同。乙方产品经过验收不合格</w:t>
      </w:r>
      <w:r>
        <w:rPr>
          <w:rFonts w:ascii="宋体" w:hAnsi="宋体" w:eastAsia="宋体" w:cs="宋体"/>
          <w:spacing w:val="-23"/>
          <w:sz w:val="48"/>
          <w:szCs w:val="48"/>
        </w:rPr>
        <w:t>的，甲方有权解除本合同并</w:t>
      </w:r>
      <w:r>
        <w:rPr>
          <w:rFonts w:ascii="宋体" w:hAnsi="宋体" w:eastAsia="宋体" w:cs="宋体"/>
          <w:sz w:val="48"/>
          <w:szCs w:val="48"/>
        </w:rPr>
        <w:t xml:space="preserve"> </w:t>
      </w:r>
      <w:r>
        <w:rPr>
          <w:rFonts w:ascii="宋体" w:hAnsi="宋体" w:eastAsia="宋体" w:cs="宋体"/>
          <w:spacing w:val="-23"/>
          <w:sz w:val="48"/>
          <w:szCs w:val="48"/>
        </w:rPr>
        <w:t>不予支付任何款项，乙方应当按照合同总额的30%向甲方支付违约金</w:t>
      </w:r>
      <w:r>
        <w:rPr>
          <w:rFonts w:ascii="宋体" w:hAnsi="宋体" w:eastAsia="宋体" w:cs="宋体"/>
          <w:spacing w:val="-24"/>
          <w:sz w:val="48"/>
          <w:szCs w:val="48"/>
        </w:rPr>
        <w:t>。甲方如有其他</w:t>
      </w:r>
      <w:r>
        <w:rPr>
          <w:rFonts w:ascii="宋体" w:hAnsi="宋体" w:eastAsia="宋体" w:cs="宋体"/>
          <w:sz w:val="48"/>
          <w:szCs w:val="48"/>
        </w:rPr>
        <w:t xml:space="preserve"> </w:t>
      </w:r>
      <w:r>
        <w:rPr>
          <w:rFonts w:ascii="宋体" w:hAnsi="宋体" w:eastAsia="宋体" w:cs="宋体"/>
          <w:spacing w:val="-21"/>
          <w:sz w:val="48"/>
          <w:szCs w:val="48"/>
        </w:rPr>
        <w:t>损失的，乙方应当一并赔偿。</w:t>
      </w:r>
    </w:p>
    <w:p>
      <w:pPr>
        <w:spacing w:before="38" w:line="222" w:lineRule="auto"/>
        <w:ind w:left="940"/>
        <w:outlineLvl w:val="6"/>
        <w:rPr>
          <w:rFonts w:ascii="宋体" w:hAnsi="宋体" w:eastAsia="宋体" w:cs="宋体"/>
          <w:sz w:val="48"/>
          <w:szCs w:val="48"/>
        </w:rPr>
      </w:pPr>
      <w:r>
        <w:rPr>
          <w:rFonts w:ascii="宋体" w:hAnsi="宋体" w:eastAsia="宋体" w:cs="宋体"/>
          <w:b/>
          <w:bCs/>
          <w:spacing w:val="-27"/>
          <w:sz w:val="48"/>
          <w:szCs w:val="48"/>
        </w:rPr>
        <w:t>十、争议解决</w:t>
      </w:r>
    </w:p>
    <w:p>
      <w:pPr>
        <w:spacing w:line="222" w:lineRule="auto"/>
        <w:rPr>
          <w:rFonts w:ascii="宋体" w:hAnsi="宋体" w:eastAsia="宋体" w:cs="宋体"/>
          <w:sz w:val="48"/>
          <w:szCs w:val="48"/>
        </w:rPr>
        <w:sectPr>
          <w:footerReference r:id="rId9" w:type="default"/>
          <w:pgSz w:w="20811" w:h="31680"/>
          <w:pgMar w:top="2692" w:right="2661" w:bottom="2303" w:left="1380" w:header="0" w:footer="1955" w:gutter="0"/>
          <w:cols w:space="720" w:num="1"/>
        </w:sectPr>
      </w:pPr>
    </w:p>
    <w:p>
      <w:pPr>
        <w:spacing w:before="95" w:line="222" w:lineRule="auto"/>
        <w:ind w:left="900"/>
        <w:rPr>
          <w:rFonts w:ascii="宋体" w:hAnsi="宋体" w:eastAsia="宋体" w:cs="宋体"/>
          <w:sz w:val="47"/>
          <w:szCs w:val="47"/>
        </w:rPr>
      </w:pPr>
      <w:r>
        <w:rPr>
          <w:rFonts w:ascii="宋体" w:hAnsi="宋体" w:eastAsia="宋体" w:cs="宋体"/>
          <w:spacing w:val="-24"/>
          <w:sz w:val="47"/>
          <w:szCs w:val="47"/>
        </w:rPr>
        <w:t>1.</w:t>
      </w:r>
      <w:r>
        <w:rPr>
          <w:rFonts w:ascii="宋体" w:hAnsi="宋体" w:eastAsia="宋体" w:cs="宋体"/>
          <w:spacing w:val="-101"/>
          <w:sz w:val="47"/>
          <w:szCs w:val="47"/>
        </w:rPr>
        <w:t xml:space="preserve"> </w:t>
      </w:r>
      <w:r>
        <w:rPr>
          <w:rFonts w:ascii="宋体" w:hAnsi="宋体" w:eastAsia="宋体" w:cs="宋体"/>
          <w:spacing w:val="-24"/>
          <w:sz w:val="47"/>
          <w:szCs w:val="47"/>
        </w:rPr>
        <w:t>本合同的签订和履行，适用中华人民共和国</w:t>
      </w:r>
      <w:r>
        <w:rPr>
          <w:rFonts w:ascii="宋体" w:hAnsi="宋体" w:eastAsia="宋体" w:cs="宋体"/>
          <w:spacing w:val="-25"/>
          <w:sz w:val="47"/>
          <w:szCs w:val="47"/>
        </w:rPr>
        <w:t>法律。</w:t>
      </w:r>
    </w:p>
    <w:p>
      <w:pPr>
        <w:pStyle w:val="2"/>
        <w:spacing w:line="336" w:lineRule="auto"/>
      </w:pPr>
    </w:p>
    <w:p>
      <w:pPr>
        <w:spacing w:before="153" w:line="410" w:lineRule="auto"/>
        <w:ind w:right="349" w:firstLine="900"/>
        <w:rPr>
          <w:rFonts w:ascii="宋体" w:hAnsi="宋体" w:eastAsia="宋体" w:cs="宋体"/>
          <w:sz w:val="47"/>
          <w:szCs w:val="47"/>
        </w:rPr>
      </w:pPr>
      <w:r>
        <w:rPr>
          <w:rFonts w:ascii="宋体" w:hAnsi="宋体" w:eastAsia="宋体" w:cs="宋体"/>
          <w:spacing w:val="-15"/>
          <w:sz w:val="47"/>
          <w:szCs w:val="47"/>
        </w:rPr>
        <w:t>2.甲乙双方因质量问题发生争议，可由合同签署地点质量技术鉴定单位进行质</w:t>
      </w:r>
      <w:r>
        <w:rPr>
          <w:rFonts w:ascii="宋体" w:hAnsi="宋体" w:eastAsia="宋体" w:cs="宋体"/>
          <w:sz w:val="47"/>
          <w:szCs w:val="47"/>
        </w:rPr>
        <w:t xml:space="preserve"> </w:t>
      </w:r>
      <w:r>
        <w:rPr>
          <w:rFonts w:ascii="宋体" w:hAnsi="宋体" w:eastAsia="宋体" w:cs="宋体"/>
          <w:spacing w:val="-19"/>
          <w:sz w:val="47"/>
          <w:szCs w:val="47"/>
        </w:rPr>
        <w:t>量鉴定。经鉴定质量合格，鉴定费由甲方承担；鉴定质量不合格，鉴定费用由乙方</w:t>
      </w:r>
      <w:r>
        <w:rPr>
          <w:rFonts w:ascii="宋体" w:hAnsi="宋体" w:eastAsia="宋体" w:cs="宋体"/>
          <w:spacing w:val="5"/>
          <w:sz w:val="47"/>
          <w:szCs w:val="47"/>
        </w:rPr>
        <w:t xml:space="preserve"> </w:t>
      </w:r>
      <w:r>
        <w:rPr>
          <w:rFonts w:ascii="宋体" w:hAnsi="宋体" w:eastAsia="宋体" w:cs="宋体"/>
          <w:spacing w:val="-18"/>
          <w:sz w:val="47"/>
          <w:szCs w:val="47"/>
        </w:rPr>
        <w:t>承担，并承担违约责任，同时甲方有权解除合同。任何一方也可直接向人民法院起</w:t>
      </w:r>
      <w:r>
        <w:rPr>
          <w:rFonts w:ascii="宋体" w:hAnsi="宋体" w:eastAsia="宋体" w:cs="宋体"/>
          <w:spacing w:val="8"/>
          <w:sz w:val="47"/>
          <w:szCs w:val="47"/>
        </w:rPr>
        <w:t xml:space="preserve"> </w:t>
      </w:r>
      <w:r>
        <w:rPr>
          <w:rFonts w:ascii="宋体" w:hAnsi="宋体" w:eastAsia="宋体" w:cs="宋体"/>
          <w:spacing w:val="-19"/>
          <w:sz w:val="47"/>
          <w:szCs w:val="47"/>
        </w:rPr>
        <w:t>诉。</w:t>
      </w:r>
    </w:p>
    <w:p>
      <w:pPr>
        <w:spacing w:before="224" w:line="419" w:lineRule="auto"/>
        <w:ind w:right="304" w:firstLine="900"/>
        <w:rPr>
          <w:rFonts w:ascii="宋体" w:hAnsi="宋体" w:eastAsia="宋体" w:cs="宋体"/>
          <w:sz w:val="47"/>
          <w:szCs w:val="47"/>
        </w:rPr>
      </w:pPr>
      <w:r>
        <w:rPr>
          <w:rFonts w:ascii="宋体" w:hAnsi="宋体" w:eastAsia="宋体" w:cs="宋体"/>
          <w:spacing w:val="-17"/>
          <w:sz w:val="47"/>
          <w:szCs w:val="47"/>
        </w:rPr>
        <w:t>3.</w:t>
      </w:r>
      <w:r>
        <w:rPr>
          <w:rFonts w:ascii="宋体" w:hAnsi="宋体" w:eastAsia="宋体" w:cs="宋体"/>
          <w:spacing w:val="-120"/>
          <w:sz w:val="47"/>
          <w:szCs w:val="47"/>
        </w:rPr>
        <w:t xml:space="preserve"> </w:t>
      </w:r>
      <w:r>
        <w:rPr>
          <w:rFonts w:ascii="宋体" w:hAnsi="宋体" w:eastAsia="宋体" w:cs="宋体"/>
          <w:spacing w:val="-17"/>
          <w:sz w:val="47"/>
          <w:szCs w:val="47"/>
        </w:rPr>
        <w:t>因履行合同发生的争议，由甲乙双方直接协商解决，如协商不成可向甲方所</w:t>
      </w:r>
      <w:r>
        <w:rPr>
          <w:rFonts w:ascii="宋体" w:hAnsi="宋体" w:eastAsia="宋体" w:cs="宋体"/>
          <w:sz w:val="47"/>
          <w:szCs w:val="47"/>
        </w:rPr>
        <w:t xml:space="preserve"> </w:t>
      </w:r>
      <w:r>
        <w:rPr>
          <w:rFonts w:ascii="宋体" w:hAnsi="宋体" w:eastAsia="宋体" w:cs="宋体"/>
          <w:spacing w:val="-22"/>
          <w:sz w:val="47"/>
          <w:szCs w:val="47"/>
        </w:rPr>
        <w:t>在地人民法院诉讼。</w:t>
      </w:r>
    </w:p>
    <w:p>
      <w:pPr>
        <w:spacing w:before="86" w:line="440" w:lineRule="auto"/>
        <w:ind w:right="90" w:firstLine="900"/>
        <w:jc w:val="both"/>
        <w:rPr>
          <w:rFonts w:ascii="宋体" w:hAnsi="宋体" w:eastAsia="宋体" w:cs="宋体"/>
          <w:sz w:val="45"/>
          <w:szCs w:val="45"/>
        </w:rPr>
      </w:pPr>
      <w:r>
        <w:rPr>
          <w:rFonts w:ascii="宋体" w:hAnsi="宋体" w:eastAsia="宋体" w:cs="宋体"/>
          <w:spacing w:val="-1"/>
          <w:sz w:val="45"/>
          <w:szCs w:val="45"/>
        </w:rPr>
        <w:t>4.甲乙双方以签订合同时各自法人登记注册地为有效的送达地址，如</w:t>
      </w:r>
      <w:r>
        <w:rPr>
          <w:rFonts w:ascii="宋体" w:hAnsi="宋体" w:eastAsia="宋体" w:cs="宋体"/>
          <w:spacing w:val="-2"/>
          <w:sz w:val="45"/>
          <w:szCs w:val="45"/>
        </w:rPr>
        <w:t>发生诉讼，</w:t>
      </w:r>
      <w:r>
        <w:rPr>
          <w:rFonts w:ascii="宋体" w:hAnsi="宋体" w:eastAsia="宋体" w:cs="宋体"/>
          <w:sz w:val="45"/>
          <w:szCs w:val="45"/>
        </w:rPr>
        <w:t xml:space="preserve"> </w:t>
      </w:r>
      <w:r>
        <w:rPr>
          <w:rFonts w:ascii="宋体" w:hAnsi="宋体" w:eastAsia="宋体" w:cs="宋体"/>
          <w:spacing w:val="2"/>
          <w:sz w:val="45"/>
          <w:szCs w:val="45"/>
        </w:rPr>
        <w:t>该地址作为全部诉讼程序和执行程序的送达地址，具有发生在人民法院签署送达地</w:t>
      </w:r>
      <w:r>
        <w:rPr>
          <w:rFonts w:ascii="宋体" w:hAnsi="宋体" w:eastAsia="宋体" w:cs="宋体"/>
          <w:spacing w:val="3"/>
          <w:sz w:val="45"/>
          <w:szCs w:val="45"/>
        </w:rPr>
        <w:t xml:space="preserve">  </w:t>
      </w:r>
      <w:r>
        <w:rPr>
          <w:rFonts w:ascii="宋体" w:hAnsi="宋体" w:eastAsia="宋体" w:cs="宋体"/>
          <w:spacing w:val="-5"/>
          <w:sz w:val="45"/>
          <w:szCs w:val="45"/>
        </w:rPr>
        <w:t>址确认书的法律效力。如变更送达地址，需书面告知对方。</w:t>
      </w:r>
    </w:p>
    <w:p>
      <w:pPr>
        <w:spacing w:before="54" w:line="223" w:lineRule="auto"/>
        <w:ind w:left="907"/>
        <w:outlineLvl w:val="6"/>
        <w:rPr>
          <w:rFonts w:ascii="宋体" w:hAnsi="宋体" w:eastAsia="宋体" w:cs="宋体"/>
          <w:sz w:val="47"/>
          <w:szCs w:val="47"/>
        </w:rPr>
      </w:pPr>
      <w:r>
        <w:rPr>
          <w:rFonts w:ascii="宋体" w:hAnsi="宋体" w:eastAsia="宋体" w:cs="宋体"/>
          <w:b/>
          <w:bCs/>
          <w:spacing w:val="-28"/>
          <w:sz w:val="47"/>
          <w:szCs w:val="47"/>
        </w:rPr>
        <w:t>十一、合同生效及其他</w:t>
      </w:r>
    </w:p>
    <w:p>
      <w:pPr>
        <w:pStyle w:val="2"/>
        <w:spacing w:line="380" w:lineRule="auto"/>
      </w:pPr>
    </w:p>
    <w:p>
      <w:pPr>
        <w:spacing w:before="154" w:line="421" w:lineRule="auto"/>
        <w:ind w:right="165" w:firstLine="900"/>
        <w:rPr>
          <w:rFonts w:ascii="宋体" w:hAnsi="宋体" w:eastAsia="宋体" w:cs="宋体"/>
          <w:sz w:val="47"/>
          <w:szCs w:val="47"/>
        </w:rPr>
      </w:pPr>
      <w:r>
        <w:rPr>
          <w:rFonts w:ascii="宋体" w:hAnsi="宋体" w:eastAsia="宋体" w:cs="宋体"/>
          <w:spacing w:val="-5"/>
          <w:sz w:val="47"/>
          <w:szCs w:val="47"/>
        </w:rPr>
        <w:t xml:space="preserve">1.本合同一式 </w:t>
      </w:r>
      <w:r>
        <w:rPr>
          <w:rFonts w:ascii="宋体" w:hAnsi="宋体" w:eastAsia="宋体" w:cs="宋体"/>
          <w:spacing w:val="-174"/>
          <w:sz w:val="47"/>
          <w:szCs w:val="47"/>
          <w:u w:val="single" w:color="auto"/>
        </w:rPr>
        <w:t xml:space="preserve"> </w:t>
      </w:r>
      <w:r>
        <w:rPr>
          <w:rFonts w:ascii="宋体" w:hAnsi="宋体" w:eastAsia="宋体" w:cs="宋体"/>
          <w:spacing w:val="-5"/>
          <w:sz w:val="47"/>
          <w:szCs w:val="47"/>
          <w:u w:val="single" w:color="auto"/>
        </w:rPr>
        <w:t>陆</w:t>
      </w:r>
      <w:r>
        <w:rPr>
          <w:rFonts w:ascii="宋体" w:hAnsi="宋体" w:eastAsia="宋体" w:cs="宋体"/>
          <w:spacing w:val="-5"/>
          <w:sz w:val="47"/>
          <w:szCs w:val="47"/>
        </w:rPr>
        <w:t xml:space="preserve">  份，甲方肆份、乙方  </w:t>
      </w:r>
      <w:r>
        <w:rPr>
          <w:rFonts w:ascii="宋体" w:hAnsi="宋体" w:eastAsia="宋体" w:cs="宋体"/>
          <w:spacing w:val="-212"/>
          <w:sz w:val="47"/>
          <w:szCs w:val="47"/>
          <w:u w:val="single" w:color="auto"/>
        </w:rPr>
        <w:t xml:space="preserve"> </w:t>
      </w:r>
      <w:r>
        <w:rPr>
          <w:rFonts w:ascii="宋体" w:hAnsi="宋体" w:eastAsia="宋体" w:cs="宋体"/>
          <w:spacing w:val="-5"/>
          <w:sz w:val="47"/>
          <w:szCs w:val="47"/>
          <w:u w:val="single" w:color="auto"/>
        </w:rPr>
        <w:t>贰</w:t>
      </w:r>
      <w:r>
        <w:rPr>
          <w:rFonts w:ascii="宋体" w:hAnsi="宋体" w:eastAsia="宋体" w:cs="宋体"/>
          <w:spacing w:val="-5"/>
          <w:sz w:val="47"/>
          <w:szCs w:val="47"/>
        </w:rPr>
        <w:t xml:space="preserve">  份，经甲乙双方代表签字、加</w:t>
      </w:r>
      <w:r>
        <w:rPr>
          <w:rFonts w:ascii="宋体" w:hAnsi="宋体" w:eastAsia="宋体" w:cs="宋体"/>
          <w:sz w:val="47"/>
          <w:szCs w:val="47"/>
        </w:rPr>
        <w:t xml:space="preserve"> </w:t>
      </w:r>
      <w:r>
        <w:rPr>
          <w:rFonts w:ascii="宋体" w:hAnsi="宋体" w:eastAsia="宋体" w:cs="宋体"/>
          <w:spacing w:val="8"/>
          <w:sz w:val="47"/>
          <w:szCs w:val="47"/>
        </w:rPr>
        <w:t xml:space="preserve">盖公章后生效，合同履行完成后自行终止。招标(采购)和投标(响应性)文件为  </w:t>
      </w:r>
      <w:r>
        <w:rPr>
          <w:rFonts w:ascii="宋体" w:hAnsi="宋体" w:eastAsia="宋体" w:cs="宋体"/>
          <w:spacing w:val="-21"/>
          <w:sz w:val="47"/>
          <w:szCs w:val="47"/>
        </w:rPr>
        <w:t>本合同组成部分。</w:t>
      </w:r>
    </w:p>
    <w:p>
      <w:pPr>
        <w:spacing w:before="122" w:line="422" w:lineRule="auto"/>
        <w:ind w:right="65" w:firstLine="900"/>
        <w:rPr>
          <w:rFonts w:ascii="宋体" w:hAnsi="宋体" w:eastAsia="宋体" w:cs="宋体"/>
          <w:sz w:val="47"/>
          <w:szCs w:val="47"/>
        </w:rPr>
      </w:pPr>
      <w:r>
        <w:rPr>
          <w:rFonts w:ascii="宋体" w:hAnsi="宋体" w:eastAsia="宋体" w:cs="宋体"/>
          <w:spacing w:val="-13"/>
          <w:sz w:val="47"/>
          <w:szCs w:val="47"/>
        </w:rPr>
        <w:t>2.组成本合同的文件及解释顺序为：本合同及补充条款、中标</w:t>
      </w:r>
      <w:r>
        <w:rPr>
          <w:rFonts w:ascii="宋体" w:hAnsi="宋体" w:eastAsia="宋体" w:cs="宋体"/>
          <w:spacing w:val="-14"/>
          <w:sz w:val="47"/>
          <w:szCs w:val="47"/>
        </w:rPr>
        <w:t>通知书、投标(响</w:t>
      </w:r>
      <w:r>
        <w:rPr>
          <w:rFonts w:ascii="宋体" w:hAnsi="宋体" w:eastAsia="宋体" w:cs="宋体"/>
          <w:sz w:val="47"/>
          <w:szCs w:val="47"/>
        </w:rPr>
        <w:t xml:space="preserve"> </w:t>
      </w:r>
      <w:r>
        <w:rPr>
          <w:rFonts w:ascii="宋体" w:hAnsi="宋体" w:eastAsia="宋体" w:cs="宋体"/>
          <w:spacing w:val="14"/>
          <w:sz w:val="47"/>
          <w:szCs w:val="47"/>
        </w:rPr>
        <w:t>应性)文件及其附件；招标(采购)文件及补充通知。如果乙方的投标(响应性)</w:t>
      </w:r>
      <w:r>
        <w:rPr>
          <w:rFonts w:ascii="宋体" w:hAnsi="宋体" w:eastAsia="宋体" w:cs="宋体"/>
          <w:spacing w:val="8"/>
          <w:sz w:val="47"/>
          <w:szCs w:val="47"/>
        </w:rPr>
        <w:t xml:space="preserve">  </w:t>
      </w:r>
      <w:r>
        <w:rPr>
          <w:rFonts w:ascii="宋体" w:hAnsi="宋体" w:eastAsia="宋体" w:cs="宋体"/>
          <w:spacing w:val="-19"/>
          <w:sz w:val="47"/>
          <w:szCs w:val="47"/>
        </w:rPr>
        <w:t>文件及其附件高于国家行业标准的，以投标文件</w:t>
      </w:r>
      <w:r>
        <w:rPr>
          <w:rFonts w:ascii="宋体" w:hAnsi="宋体" w:eastAsia="宋体" w:cs="宋体"/>
          <w:spacing w:val="-20"/>
          <w:sz w:val="47"/>
          <w:szCs w:val="47"/>
        </w:rPr>
        <w:t>及其附件为准。</w:t>
      </w:r>
    </w:p>
    <w:p>
      <w:pPr>
        <w:spacing w:before="94" w:line="436" w:lineRule="auto"/>
        <w:ind w:right="81" w:firstLine="900"/>
        <w:rPr>
          <w:rFonts w:ascii="宋体" w:hAnsi="宋体" w:eastAsia="宋体" w:cs="宋体"/>
          <w:sz w:val="47"/>
          <w:szCs w:val="47"/>
        </w:rPr>
      </w:pPr>
      <w:r>
        <w:rPr>
          <w:rFonts w:ascii="宋体" w:hAnsi="宋体" w:eastAsia="宋体" w:cs="宋体"/>
          <w:spacing w:val="-12"/>
          <w:sz w:val="47"/>
          <w:szCs w:val="47"/>
        </w:rPr>
        <w:t>3.</w:t>
      </w:r>
      <w:r>
        <w:rPr>
          <w:rFonts w:ascii="宋体" w:hAnsi="宋体" w:eastAsia="宋体" w:cs="宋体"/>
          <w:spacing w:val="-72"/>
          <w:sz w:val="47"/>
          <w:szCs w:val="47"/>
        </w:rPr>
        <w:t xml:space="preserve"> </w:t>
      </w:r>
      <w:r>
        <w:rPr>
          <w:rFonts w:ascii="宋体" w:hAnsi="宋体" w:eastAsia="宋体" w:cs="宋体"/>
          <w:spacing w:val="-12"/>
          <w:sz w:val="47"/>
          <w:szCs w:val="47"/>
        </w:rPr>
        <w:t>本合同生效之后，任何一方违反本合同规定，除了承担违约金外，还要承担</w:t>
      </w:r>
      <w:r>
        <w:rPr>
          <w:rFonts w:ascii="宋体" w:hAnsi="宋体" w:eastAsia="宋体" w:cs="宋体"/>
          <w:sz w:val="47"/>
          <w:szCs w:val="47"/>
        </w:rPr>
        <w:t xml:space="preserve"> </w:t>
      </w:r>
      <w:r>
        <w:rPr>
          <w:rFonts w:ascii="宋体" w:hAnsi="宋体" w:eastAsia="宋体" w:cs="宋体"/>
          <w:spacing w:val="-8"/>
          <w:sz w:val="47"/>
          <w:szCs w:val="47"/>
        </w:rPr>
        <w:t>守约方向违约方追究违约责任所支付的一切费用，包括但不限于</w:t>
      </w:r>
      <w:r>
        <w:rPr>
          <w:rFonts w:ascii="宋体" w:hAnsi="宋体" w:eastAsia="宋体" w:cs="宋体"/>
          <w:spacing w:val="-9"/>
          <w:sz w:val="47"/>
          <w:szCs w:val="47"/>
        </w:rPr>
        <w:t>律师费、诉讼费、</w:t>
      </w:r>
      <w:r>
        <w:rPr>
          <w:rFonts w:ascii="宋体" w:hAnsi="宋体" w:eastAsia="宋体" w:cs="宋体"/>
          <w:sz w:val="47"/>
          <w:szCs w:val="47"/>
        </w:rPr>
        <w:t xml:space="preserve"> </w:t>
      </w:r>
      <w:r>
        <w:rPr>
          <w:rFonts w:ascii="宋体" w:hAnsi="宋体" w:eastAsia="宋体" w:cs="宋体"/>
          <w:spacing w:val="-21"/>
          <w:sz w:val="47"/>
          <w:szCs w:val="47"/>
        </w:rPr>
        <w:t>保全费、公告费、鉴定费、交通食宿费等。</w:t>
      </w:r>
    </w:p>
    <w:p>
      <w:pPr>
        <w:spacing w:before="120" w:line="222" w:lineRule="auto"/>
        <w:jc w:val="right"/>
        <w:rPr>
          <w:rFonts w:ascii="宋体" w:hAnsi="宋体" w:eastAsia="宋体" w:cs="宋体"/>
          <w:sz w:val="47"/>
          <w:szCs w:val="47"/>
        </w:rPr>
      </w:pPr>
      <w:r>
        <w:rPr>
          <w:rFonts w:ascii="宋体" w:hAnsi="宋体" w:eastAsia="宋体" w:cs="宋体"/>
          <w:spacing w:val="-5"/>
          <w:sz w:val="47"/>
          <w:szCs w:val="47"/>
        </w:rPr>
        <w:t>4.本合同未尽事宜，供需双方可签订补充协议，与本合同具有同等</w:t>
      </w:r>
      <w:r>
        <w:rPr>
          <w:rFonts w:ascii="宋体" w:hAnsi="宋体" w:eastAsia="宋体" w:cs="宋体"/>
          <w:spacing w:val="-6"/>
          <w:sz w:val="47"/>
          <w:szCs w:val="47"/>
        </w:rPr>
        <w:t>法律效力。</w:t>
      </w:r>
    </w:p>
    <w:p>
      <w:pPr>
        <w:spacing w:line="222" w:lineRule="auto"/>
        <w:rPr>
          <w:rFonts w:ascii="宋体" w:hAnsi="宋体" w:eastAsia="宋体" w:cs="宋体"/>
          <w:sz w:val="47"/>
          <w:szCs w:val="47"/>
        </w:rPr>
        <w:sectPr>
          <w:footerReference r:id="rId10" w:type="default"/>
          <w:pgSz w:w="20462" w:h="31680"/>
          <w:pgMar w:top="2239" w:right="860" w:bottom="2452" w:left="2894" w:header="0" w:footer="2088" w:gutter="0"/>
          <w:cols w:space="720" w:num="1"/>
        </w:sectPr>
      </w:pPr>
    </w:p>
    <w:p>
      <w:pPr>
        <w:spacing w:line="71" w:lineRule="exact"/>
      </w:pPr>
    </w:p>
    <w:p>
      <w:pPr>
        <w:spacing w:line="71" w:lineRule="exact"/>
        <w:sectPr>
          <w:footerReference r:id="rId11" w:type="default"/>
          <w:pgSz w:w="20868" w:h="31680"/>
          <w:pgMar w:top="2692" w:right="2516" w:bottom="2276" w:left="1568" w:header="0" w:footer="1912" w:gutter="0"/>
          <w:cols w:equalWidth="0" w:num="1">
            <w:col w:w="16783"/>
          </w:cols>
        </w:sectPr>
      </w:pPr>
    </w:p>
    <w:p>
      <w:pPr>
        <w:spacing w:before="97" w:line="224" w:lineRule="auto"/>
        <w:ind w:left="1086"/>
        <w:rPr>
          <w:rFonts w:ascii="宋体" w:hAnsi="宋体" w:eastAsia="宋体" w:cs="宋体"/>
          <w:sz w:val="46"/>
          <w:szCs w:val="46"/>
        </w:rPr>
      </w:pPr>
      <w:r>
        <w:rPr>
          <w:rFonts w:ascii="宋体" w:hAnsi="宋体" w:eastAsia="宋体" w:cs="宋体"/>
          <w:b/>
          <w:bCs/>
          <w:spacing w:val="-13"/>
          <w:sz w:val="46"/>
          <w:szCs w:val="46"/>
        </w:rPr>
        <w:t>(以下无合同正文)</w:t>
      </w:r>
    </w:p>
    <w:p>
      <w:pPr>
        <w:pStyle w:val="2"/>
        <w:spacing w:line="253" w:lineRule="auto"/>
      </w:pPr>
    </w:p>
    <w:p>
      <w:pPr>
        <w:pStyle w:val="2"/>
        <w:spacing w:line="253" w:lineRule="auto"/>
      </w:pPr>
    </w:p>
    <w:p>
      <w:pPr>
        <w:pStyle w:val="2"/>
        <w:spacing w:line="253" w:lineRule="auto"/>
      </w:pPr>
    </w:p>
    <w:p>
      <w:pPr>
        <w:pStyle w:val="2"/>
        <w:spacing w:line="254" w:lineRule="auto"/>
      </w:pPr>
    </w:p>
    <w:p>
      <w:pPr>
        <w:pStyle w:val="2"/>
        <w:spacing w:line="254" w:lineRule="auto"/>
      </w:pPr>
    </w:p>
    <w:p>
      <w:pPr>
        <w:spacing w:before="156" w:line="223" w:lineRule="auto"/>
        <w:rPr>
          <w:rFonts w:ascii="宋体" w:hAnsi="宋体" w:eastAsia="宋体" w:cs="宋体"/>
          <w:sz w:val="48"/>
          <w:szCs w:val="48"/>
        </w:rPr>
      </w:pPr>
      <w:r>
        <w:drawing>
          <wp:anchor distT="0" distB="0" distL="0" distR="0" simplePos="0" relativeHeight="251665408" behindDoc="0" locked="0" layoutInCell="1" allowOverlap="1">
            <wp:simplePos x="0" y="0"/>
            <wp:positionH relativeFrom="column">
              <wp:posOffset>1861185</wp:posOffset>
            </wp:positionH>
            <wp:positionV relativeFrom="paragraph">
              <wp:posOffset>-453390</wp:posOffset>
            </wp:positionV>
            <wp:extent cx="2767965" cy="2788285"/>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30"/>
                    <a:stretch>
                      <a:fillRect/>
                    </a:stretch>
                  </pic:blipFill>
                  <pic:spPr>
                    <a:xfrm>
                      <a:off x="0" y="0"/>
                      <a:ext cx="2767859" cy="2788053"/>
                    </a:xfrm>
                    <a:prstGeom prst="rect">
                      <a:avLst/>
                    </a:prstGeom>
                  </pic:spPr>
                </pic:pic>
              </a:graphicData>
            </a:graphic>
          </wp:anchor>
        </w:drawing>
      </w:r>
      <w:r>
        <w:rPr>
          <w:rFonts w:ascii="宋体" w:hAnsi="宋体" w:eastAsia="宋体" w:cs="宋体"/>
          <w:spacing w:val="-17"/>
          <w:sz w:val="48"/>
          <w:szCs w:val="48"/>
        </w:rPr>
        <w:t>甲方：河南经贸职业学院</w:t>
      </w:r>
    </w:p>
    <w:p>
      <w:pPr>
        <w:pStyle w:val="2"/>
        <w:spacing w:line="249" w:lineRule="auto"/>
      </w:pPr>
    </w:p>
    <w:p>
      <w:pPr>
        <w:pStyle w:val="2"/>
        <w:spacing w:line="249" w:lineRule="auto"/>
      </w:pPr>
    </w:p>
    <w:p>
      <w:pPr>
        <w:spacing w:before="156" w:line="160" w:lineRule="auto"/>
        <w:rPr>
          <w:rFonts w:ascii="宋体" w:hAnsi="宋体" w:eastAsia="宋体" w:cs="宋体"/>
          <w:sz w:val="48"/>
          <w:szCs w:val="48"/>
        </w:rPr>
      </w:pPr>
      <w:r>
        <w:rPr>
          <w:rFonts w:ascii="宋体" w:hAnsi="宋体" w:eastAsia="宋体" w:cs="宋体"/>
          <w:spacing w:val="-34"/>
          <w:sz w:val="48"/>
          <w:szCs w:val="48"/>
        </w:rPr>
        <w:t>委托代理人签字：</w:t>
      </w:r>
    </w:p>
    <w:p>
      <w:pPr>
        <w:spacing w:before="4" w:line="205" w:lineRule="auto"/>
        <w:rPr>
          <w:rFonts w:ascii="宋体" w:hAnsi="宋体" w:eastAsia="宋体" w:cs="宋体"/>
          <w:sz w:val="93"/>
          <w:szCs w:val="93"/>
        </w:rPr>
      </w:pPr>
      <w:r>
        <w:rPr>
          <w:rFonts w:ascii="宋体" w:hAnsi="宋体" w:eastAsia="宋体" w:cs="宋体"/>
          <w:spacing w:val="-58"/>
          <w:w w:val="58"/>
          <w:sz w:val="93"/>
          <w:szCs w:val="93"/>
        </w:rPr>
        <w:t>地址：河南省郑州市郑东新区龙子湖</w:t>
      </w:r>
    </w:p>
    <w:p>
      <w:pPr>
        <w:pStyle w:val="2"/>
        <w:spacing w:line="307" w:lineRule="auto"/>
      </w:pPr>
    </w:p>
    <w:p>
      <w:pPr>
        <w:pStyle w:val="2"/>
        <w:spacing w:line="307" w:lineRule="auto"/>
      </w:pPr>
    </w:p>
    <w:p>
      <w:pPr>
        <w:spacing w:before="146" w:line="219" w:lineRule="auto"/>
        <w:ind w:left="1446"/>
        <w:rPr>
          <w:rFonts w:ascii="宋体" w:hAnsi="宋体" w:eastAsia="宋体" w:cs="宋体"/>
          <w:sz w:val="45"/>
          <w:szCs w:val="45"/>
        </w:rPr>
      </w:pPr>
      <w:r>
        <w:rPr>
          <w:rFonts w:ascii="宋体" w:hAnsi="宋体" w:eastAsia="宋体" w:cs="宋体"/>
          <w:spacing w:val="8"/>
          <w:sz w:val="45"/>
          <w:szCs w:val="45"/>
        </w:rPr>
        <w:t>北路58号</w:t>
      </w:r>
    </w:p>
    <w:p>
      <w:pPr>
        <w:pStyle w:val="2"/>
        <w:spacing w:line="447" w:lineRule="auto"/>
      </w:pPr>
    </w:p>
    <w:p>
      <w:pPr>
        <w:spacing w:before="147" w:line="221" w:lineRule="auto"/>
        <w:rPr>
          <w:rFonts w:ascii="宋体" w:hAnsi="宋体" w:eastAsia="宋体" w:cs="宋体"/>
          <w:sz w:val="45"/>
          <w:szCs w:val="45"/>
        </w:rPr>
      </w:pPr>
      <w:r>
        <w:rPr>
          <w:rFonts w:ascii="宋体" w:hAnsi="宋体" w:eastAsia="宋体" w:cs="宋体"/>
          <w:spacing w:val="4"/>
          <w:sz w:val="45"/>
          <w:szCs w:val="45"/>
        </w:rPr>
        <w:t>电话：0371-86121399</w:t>
      </w:r>
    </w:p>
    <w:p>
      <w:pPr>
        <w:pStyle w:val="2"/>
        <w:spacing w:line="338" w:lineRule="auto"/>
      </w:pPr>
    </w:p>
    <w:p>
      <w:pPr>
        <w:spacing w:before="156" w:line="418" w:lineRule="auto"/>
        <w:ind w:left="2340" w:right="1685" w:hanging="2340"/>
        <w:rPr>
          <w:rFonts w:ascii="宋体" w:hAnsi="宋体" w:eastAsia="宋体" w:cs="宋体"/>
          <w:sz w:val="48"/>
          <w:szCs w:val="48"/>
        </w:rPr>
      </w:pPr>
      <w:r>
        <w:rPr>
          <w:rFonts w:ascii="宋体" w:hAnsi="宋体" w:eastAsia="宋体" w:cs="宋体"/>
          <w:spacing w:val="-17"/>
          <w:sz w:val="48"/>
          <w:szCs w:val="48"/>
        </w:rPr>
        <w:t>开户银行：建设银行郑州宝龙城市</w:t>
      </w:r>
      <w:r>
        <w:rPr>
          <w:rFonts w:ascii="宋体" w:hAnsi="宋体" w:eastAsia="宋体" w:cs="宋体"/>
          <w:spacing w:val="4"/>
          <w:sz w:val="48"/>
          <w:szCs w:val="48"/>
        </w:rPr>
        <w:t xml:space="preserve"> </w:t>
      </w:r>
      <w:r>
        <w:rPr>
          <w:rFonts w:ascii="宋体" w:hAnsi="宋体" w:eastAsia="宋体" w:cs="宋体"/>
          <w:sz w:val="48"/>
          <w:szCs w:val="48"/>
        </w:rPr>
        <w:t>广场支行</w:t>
      </w:r>
    </w:p>
    <w:p>
      <w:pPr>
        <w:spacing w:before="30" w:line="188" w:lineRule="auto"/>
        <w:rPr>
          <w:rFonts w:ascii="宋体" w:hAnsi="宋体" w:eastAsia="宋体" w:cs="宋体"/>
          <w:sz w:val="48"/>
          <w:szCs w:val="48"/>
        </w:rPr>
      </w:pPr>
      <w:r>
        <w:rPr>
          <w:rFonts w:ascii="宋体" w:hAnsi="宋体" w:eastAsia="宋体" w:cs="宋体"/>
          <w:spacing w:val="33"/>
          <w:sz w:val="48"/>
          <w:szCs w:val="48"/>
        </w:rPr>
        <w:t>账号：41001523037059999</w:t>
      </w:r>
      <w:r>
        <w:rPr>
          <w:rFonts w:ascii="宋体" w:hAnsi="宋体" w:eastAsia="宋体" w:cs="宋体"/>
          <w:spacing w:val="32"/>
          <w:sz w:val="48"/>
          <w:szCs w:val="48"/>
        </w:rPr>
        <w:t>777</w:t>
      </w:r>
    </w:p>
    <w:p>
      <w:pPr>
        <w:pStyle w:val="2"/>
        <w:spacing w:line="14" w:lineRule="auto"/>
        <w:rPr>
          <w:sz w:val="2"/>
        </w:rPr>
      </w:pPr>
      <w:r>
        <w:rPr>
          <w:sz w:val="2"/>
          <w:szCs w:val="2"/>
        </w:rPr>
        <w:br w:type="column"/>
      </w: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156" w:line="177" w:lineRule="auto"/>
        <w:ind w:left="64"/>
        <w:rPr>
          <w:rFonts w:ascii="宋体" w:hAnsi="宋体" w:eastAsia="宋体" w:cs="宋体"/>
          <w:sz w:val="48"/>
          <w:szCs w:val="48"/>
        </w:rPr>
      </w:pPr>
      <w:r>
        <w:drawing>
          <wp:anchor distT="0" distB="0" distL="0" distR="0" simplePos="0" relativeHeight="251664384" behindDoc="0" locked="0" layoutInCell="1" allowOverlap="1">
            <wp:simplePos x="0" y="0"/>
            <wp:positionH relativeFrom="column">
              <wp:posOffset>1522095</wp:posOffset>
            </wp:positionH>
            <wp:positionV relativeFrom="paragraph">
              <wp:posOffset>-765175</wp:posOffset>
            </wp:positionV>
            <wp:extent cx="3110865" cy="304165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31"/>
                    <a:stretch>
                      <a:fillRect/>
                    </a:stretch>
                  </pic:blipFill>
                  <pic:spPr>
                    <a:xfrm>
                      <a:off x="0" y="0"/>
                      <a:ext cx="3110694" cy="3041432"/>
                    </a:xfrm>
                    <a:prstGeom prst="rect">
                      <a:avLst/>
                    </a:prstGeom>
                  </pic:spPr>
                </pic:pic>
              </a:graphicData>
            </a:graphic>
          </wp:anchor>
        </w:drawing>
      </w:r>
      <w:r>
        <w:rPr>
          <w:rFonts w:ascii="宋体" w:hAnsi="宋体" w:eastAsia="宋体" w:cs="宋体"/>
          <w:spacing w:val="-24"/>
          <w:sz w:val="48"/>
          <w:szCs w:val="48"/>
        </w:rPr>
        <w:t>乙方：河南君友数学科技有限公司</w:t>
      </w:r>
    </w:p>
    <w:p>
      <w:pPr>
        <w:ind w:left="64"/>
        <w:rPr>
          <w:sz w:val="48"/>
          <w:szCs w:val="48"/>
        </w:rPr>
      </w:pPr>
      <w:r>
        <w:pict>
          <v:shape id="_x0000_s1026" o:spid="_x0000_s1026" o:spt="202" type="#_x0000_t202" style="position:absolute;left:0pt;margin-left:-1pt;margin-top:72.7pt;height:30.85pt;width:404.3pt;z-index:-251653120;mso-width-relative:page;mso-height-relative:page;" filled="f" stroked="f" coordsize="21600,21600">
            <v:path/>
            <v:fill on="f" focussize="0,0"/>
            <v:stroke on="f"/>
            <v:imagedata o:title=""/>
            <o:lock v:ext="edit" aspectratio="f"/>
            <v:textbox inset="0mm,0mm,0mm,0mm">
              <w:txbxContent>
                <w:p>
                  <w:pPr>
                    <w:spacing w:before="19" w:line="222" w:lineRule="auto"/>
                    <w:jc w:val="right"/>
                    <w:rPr>
                      <w:rFonts w:ascii="宋体" w:hAnsi="宋体" w:eastAsia="宋体" w:cs="宋体"/>
                      <w:sz w:val="48"/>
                      <w:szCs w:val="48"/>
                    </w:rPr>
                  </w:pPr>
                  <w:r>
                    <w:rPr>
                      <w:rFonts w:ascii="宋体" w:hAnsi="宋体" w:eastAsia="宋体" w:cs="宋体"/>
                      <w:spacing w:val="-19"/>
                      <w:sz w:val="48"/>
                      <w:szCs w:val="48"/>
                    </w:rPr>
                    <w:t>地址：郑州市平安大道197号永和龙子湖</w:t>
                  </w:r>
                </w:p>
              </w:txbxContent>
            </v:textbox>
          </v:shape>
        </w:pict>
      </w:r>
      <w:r>
        <w:rPr>
          <w:rFonts w:ascii="宋体" w:hAnsi="宋体" w:eastAsia="宋体" w:cs="宋体"/>
          <w:spacing w:val="-22"/>
          <w:sz w:val="48"/>
          <w:szCs w:val="48"/>
        </w:rPr>
        <w:t>委托代理人签字：</w:t>
      </w:r>
      <w:r>
        <w:rPr>
          <w:position w:val="-63"/>
          <w:sz w:val="48"/>
          <w:szCs w:val="48"/>
        </w:rPr>
        <w:drawing>
          <wp:inline distT="0" distB="0" distL="0" distR="0">
            <wp:extent cx="2273300" cy="104330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2"/>
                    <a:stretch>
                      <a:fillRect/>
                    </a:stretch>
                  </pic:blipFill>
                  <pic:spPr>
                    <a:xfrm>
                      <a:off x="0" y="0"/>
                      <a:ext cx="2273676" cy="1043508"/>
                    </a:xfrm>
                    <a:prstGeom prst="rect">
                      <a:avLst/>
                    </a:prstGeom>
                  </pic:spPr>
                </pic:pic>
              </a:graphicData>
            </a:graphic>
          </wp:inline>
        </w:drawing>
      </w:r>
    </w:p>
    <w:p>
      <w:pPr>
        <w:pStyle w:val="2"/>
        <w:spacing w:line="307" w:lineRule="auto"/>
      </w:pPr>
    </w:p>
    <w:p>
      <w:pPr>
        <w:pStyle w:val="2"/>
        <w:spacing w:line="307" w:lineRule="auto"/>
      </w:pPr>
    </w:p>
    <w:p>
      <w:pPr>
        <w:pStyle w:val="2"/>
        <w:spacing w:line="307" w:lineRule="auto"/>
      </w:pPr>
    </w:p>
    <w:p>
      <w:pPr>
        <w:spacing w:before="156" w:line="223" w:lineRule="auto"/>
        <w:ind w:left="1427"/>
        <w:rPr>
          <w:rFonts w:ascii="宋体" w:hAnsi="宋体" w:eastAsia="宋体" w:cs="宋体"/>
          <w:sz w:val="48"/>
          <w:szCs w:val="48"/>
        </w:rPr>
      </w:pPr>
      <w:r>
        <w:rPr>
          <w:rFonts w:ascii="宋体" w:hAnsi="宋体" w:eastAsia="宋体" w:cs="宋体"/>
          <w:spacing w:val="6"/>
          <w:sz w:val="48"/>
          <w:szCs w:val="48"/>
        </w:rPr>
        <w:t>广场</w:t>
      </w:r>
      <w:r>
        <w:rPr>
          <w:rFonts w:ascii="Times New Roman" w:hAnsi="Times New Roman" w:eastAsia="Times New Roman" w:cs="Times New Roman"/>
          <w:spacing w:val="6"/>
          <w:sz w:val="48"/>
          <w:szCs w:val="48"/>
        </w:rPr>
        <w:t>A</w:t>
      </w:r>
      <w:r>
        <w:rPr>
          <w:rFonts w:ascii="宋体" w:hAnsi="宋体" w:eastAsia="宋体" w:cs="宋体"/>
          <w:spacing w:val="6"/>
          <w:sz w:val="48"/>
          <w:szCs w:val="48"/>
        </w:rPr>
        <w:t>座2413</w:t>
      </w:r>
    </w:p>
    <w:p>
      <w:pPr>
        <w:pStyle w:val="2"/>
        <w:spacing w:line="389" w:lineRule="auto"/>
      </w:pPr>
    </w:p>
    <w:p>
      <w:pPr>
        <w:spacing w:before="149" w:line="225" w:lineRule="auto"/>
        <w:ind w:left="64"/>
        <w:rPr>
          <w:rFonts w:ascii="宋体" w:hAnsi="宋体" w:eastAsia="宋体" w:cs="宋体"/>
          <w:sz w:val="46"/>
          <w:szCs w:val="46"/>
        </w:rPr>
      </w:pPr>
      <w:r>
        <w:rPr>
          <w:rFonts w:ascii="宋体" w:hAnsi="宋体" w:eastAsia="宋体" w:cs="宋体"/>
          <w:spacing w:val="-3"/>
          <w:sz w:val="46"/>
          <w:szCs w:val="46"/>
        </w:rPr>
        <w:t>电话：0371-65862579</w:t>
      </w:r>
    </w:p>
    <w:p>
      <w:pPr>
        <w:pStyle w:val="2"/>
        <w:spacing w:line="354" w:lineRule="auto"/>
      </w:pPr>
    </w:p>
    <w:p>
      <w:pPr>
        <w:spacing w:before="156" w:line="222" w:lineRule="auto"/>
        <w:ind w:left="64"/>
        <w:rPr>
          <w:rFonts w:ascii="宋体" w:hAnsi="宋体" w:eastAsia="宋体" w:cs="宋体"/>
          <w:sz w:val="48"/>
          <w:szCs w:val="48"/>
        </w:rPr>
      </w:pPr>
      <w:r>
        <w:rPr>
          <w:rFonts w:ascii="宋体" w:hAnsi="宋体" w:eastAsia="宋体" w:cs="宋体"/>
          <w:spacing w:val="-22"/>
          <w:sz w:val="48"/>
          <w:szCs w:val="48"/>
        </w:rPr>
        <w:t>开户银行：招商银行郑州农业路支行</w:t>
      </w:r>
    </w:p>
    <w:p>
      <w:pPr>
        <w:pStyle w:val="2"/>
      </w:pPr>
    </w:p>
    <w:p>
      <w:pPr>
        <w:pStyle w:val="2"/>
      </w:pPr>
    </w:p>
    <w:p>
      <w:pPr>
        <w:pStyle w:val="2"/>
      </w:pPr>
    </w:p>
    <w:p>
      <w:pPr>
        <w:pStyle w:val="2"/>
      </w:pPr>
    </w:p>
    <w:p>
      <w:pPr>
        <w:pStyle w:val="2"/>
        <w:spacing w:line="241" w:lineRule="auto"/>
      </w:pPr>
    </w:p>
    <w:p>
      <w:pPr>
        <w:pStyle w:val="2"/>
        <w:spacing w:line="241" w:lineRule="auto"/>
      </w:pPr>
    </w:p>
    <w:p>
      <w:pPr>
        <w:spacing w:before="149" w:line="191" w:lineRule="auto"/>
        <w:ind w:left="70"/>
        <w:rPr>
          <w:rFonts w:ascii="宋体" w:hAnsi="宋体" w:eastAsia="宋体" w:cs="宋体"/>
          <w:sz w:val="46"/>
          <w:szCs w:val="46"/>
        </w:rPr>
      </w:pPr>
      <w:r>
        <w:rPr>
          <w:rFonts w:ascii="宋体" w:hAnsi="宋体" w:eastAsia="宋体" w:cs="宋体"/>
          <w:b/>
          <w:bCs/>
          <w:spacing w:val="29"/>
          <w:sz w:val="46"/>
          <w:szCs w:val="46"/>
        </w:rPr>
        <w:t>账号：602081221110001</w:t>
      </w:r>
    </w:p>
    <w:p>
      <w:pPr>
        <w:spacing w:line="191" w:lineRule="auto"/>
        <w:rPr>
          <w:rFonts w:ascii="宋体" w:hAnsi="宋体" w:eastAsia="宋体" w:cs="宋体"/>
          <w:sz w:val="46"/>
          <w:szCs w:val="46"/>
        </w:rPr>
        <w:sectPr>
          <w:type w:val="continuous"/>
          <w:pgSz w:w="20868" w:h="31680"/>
          <w:pgMar w:top="2692" w:right="2516" w:bottom="2276" w:left="1568" w:header="0" w:footer="1912" w:gutter="0"/>
          <w:cols w:equalWidth="0" w:num="2">
            <w:col w:w="8637" w:space="100"/>
            <w:col w:w="8046"/>
          </w:cols>
        </w:sectPr>
      </w:pPr>
    </w:p>
    <w:p>
      <w:pPr>
        <w:spacing w:before="96" w:line="324" w:lineRule="auto"/>
        <w:ind w:left="1433" w:right="9793" w:hanging="899"/>
        <w:rPr>
          <w:rFonts w:ascii="宋体" w:hAnsi="宋体" w:eastAsia="宋体" w:cs="宋体"/>
          <w:sz w:val="47"/>
          <w:szCs w:val="47"/>
        </w:rPr>
      </w:pPr>
      <w:r>
        <w:rPr>
          <w:rFonts w:ascii="宋体" w:hAnsi="宋体" w:eastAsia="宋体" w:cs="宋体"/>
          <w:spacing w:val="-22"/>
          <w:sz w:val="49"/>
          <w:szCs w:val="49"/>
        </w:rPr>
        <w:t>附件1.技术规格书(技术参数及要求)</w:t>
      </w:r>
      <w:r>
        <w:rPr>
          <w:rFonts w:ascii="宋体" w:hAnsi="宋体" w:eastAsia="宋体" w:cs="宋体"/>
          <w:sz w:val="49"/>
          <w:szCs w:val="49"/>
        </w:rPr>
        <w:t xml:space="preserve"> </w:t>
      </w:r>
      <w:r>
        <w:rPr>
          <w:rFonts w:ascii="宋体" w:hAnsi="宋体" w:eastAsia="宋体" w:cs="宋体"/>
          <w:spacing w:val="-17"/>
          <w:sz w:val="47"/>
          <w:szCs w:val="47"/>
        </w:rPr>
        <w:t>本项目软件技术参数如下：</w:t>
      </w:r>
    </w:p>
    <w:p>
      <w:pPr>
        <w:spacing w:before="41"/>
      </w:pPr>
    </w:p>
    <w:tbl>
      <w:tblPr>
        <w:tblStyle w:val="5"/>
        <w:tblW w:w="1776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0"/>
        <w:gridCol w:w="1528"/>
        <w:gridCol w:w="13398"/>
        <w:gridCol w:w="16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241" w:hRule="atLeast"/>
        </w:trPr>
        <w:tc>
          <w:tcPr>
            <w:tcW w:w="1200" w:type="dxa"/>
            <w:textDirection w:val="tbRlV"/>
            <w:vAlign w:val="top"/>
          </w:tcPr>
          <w:p>
            <w:pPr>
              <w:pStyle w:val="6"/>
              <w:spacing w:before="394" w:line="202" w:lineRule="auto"/>
              <w:ind w:left="31"/>
              <w:rPr>
                <w:sz w:val="46"/>
                <w:szCs w:val="46"/>
              </w:rPr>
            </w:pPr>
            <w:r>
              <w:rPr>
                <w:b/>
                <w:bCs/>
                <w:spacing w:val="1"/>
                <w:sz w:val="46"/>
                <w:szCs w:val="46"/>
              </w:rPr>
              <w:t>序</w:t>
            </w:r>
            <w:r>
              <w:rPr>
                <w:spacing w:val="-12"/>
                <w:sz w:val="46"/>
                <w:szCs w:val="46"/>
              </w:rPr>
              <w:t xml:space="preserve"> </w:t>
            </w:r>
            <w:r>
              <w:rPr>
                <w:b/>
                <w:bCs/>
                <w:spacing w:val="1"/>
                <w:sz w:val="46"/>
                <w:szCs w:val="46"/>
              </w:rPr>
              <w:t>号</w:t>
            </w:r>
          </w:p>
        </w:tc>
        <w:tc>
          <w:tcPr>
            <w:tcW w:w="1528" w:type="dxa"/>
            <w:vAlign w:val="top"/>
          </w:tcPr>
          <w:p>
            <w:pPr>
              <w:pStyle w:val="6"/>
              <w:spacing w:before="64" w:line="234" w:lineRule="auto"/>
              <w:ind w:left="300" w:right="267"/>
              <w:rPr>
                <w:sz w:val="46"/>
                <w:szCs w:val="46"/>
              </w:rPr>
            </w:pPr>
            <w:r>
              <w:rPr>
                <w:b/>
                <w:bCs/>
                <w:spacing w:val="12"/>
                <w:sz w:val="46"/>
                <w:szCs w:val="46"/>
              </w:rPr>
              <w:t>标的</w:t>
            </w:r>
            <w:r>
              <w:rPr>
                <w:sz w:val="46"/>
                <w:szCs w:val="46"/>
              </w:rPr>
              <w:t xml:space="preserve"> </w:t>
            </w:r>
            <w:r>
              <w:rPr>
                <w:b/>
                <w:bCs/>
                <w:spacing w:val="6"/>
                <w:sz w:val="46"/>
                <w:szCs w:val="46"/>
              </w:rPr>
              <w:t>名称</w:t>
            </w:r>
          </w:p>
        </w:tc>
        <w:tc>
          <w:tcPr>
            <w:tcW w:w="13398" w:type="dxa"/>
            <w:vAlign w:val="top"/>
          </w:tcPr>
          <w:p>
            <w:pPr>
              <w:spacing w:line="246" w:lineRule="auto"/>
              <w:rPr>
                <w:rFonts w:ascii="Arial"/>
                <w:sz w:val="21"/>
              </w:rPr>
            </w:pPr>
          </w:p>
          <w:p>
            <w:pPr>
              <w:pStyle w:val="6"/>
              <w:spacing w:before="150" w:line="222" w:lineRule="auto"/>
              <w:ind w:left="5771"/>
              <w:rPr>
                <w:sz w:val="46"/>
                <w:szCs w:val="46"/>
              </w:rPr>
            </w:pPr>
            <w:r>
              <w:rPr>
                <w:b/>
                <w:bCs/>
                <w:spacing w:val="2"/>
                <w:sz w:val="46"/>
                <w:szCs w:val="46"/>
              </w:rPr>
              <w:t>技术参数</w:t>
            </w:r>
          </w:p>
        </w:tc>
        <w:tc>
          <w:tcPr>
            <w:tcW w:w="1641" w:type="dxa"/>
            <w:vAlign w:val="top"/>
          </w:tcPr>
          <w:p>
            <w:pPr>
              <w:pStyle w:val="6"/>
              <w:spacing w:before="59" w:line="235" w:lineRule="auto"/>
              <w:ind w:left="369" w:right="245"/>
              <w:rPr>
                <w:sz w:val="46"/>
                <w:szCs w:val="46"/>
              </w:rPr>
            </w:pPr>
            <w:r>
              <w:rPr>
                <w:b/>
                <w:bCs/>
                <w:spacing w:val="3"/>
                <w:sz w:val="46"/>
                <w:szCs w:val="46"/>
              </w:rPr>
              <w:t>数量</w:t>
            </w:r>
            <w:r>
              <w:rPr>
                <w:sz w:val="46"/>
                <w:szCs w:val="46"/>
              </w:rPr>
              <w:t xml:space="preserve"> </w:t>
            </w:r>
            <w:r>
              <w:rPr>
                <w:b/>
                <w:bCs/>
                <w:spacing w:val="28"/>
                <w:sz w:val="46"/>
                <w:szCs w:val="46"/>
              </w:rPr>
              <w:t>(套)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078" w:hRule="atLeast"/>
        </w:trPr>
        <w:tc>
          <w:tcPr>
            <w:tcW w:w="120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150" w:line="185" w:lineRule="auto"/>
              <w:ind w:left="477"/>
              <w:rPr>
                <w:sz w:val="46"/>
                <w:szCs w:val="46"/>
              </w:rPr>
            </w:pPr>
            <w:r>
              <w:rPr>
                <w:sz w:val="46"/>
                <w:szCs w:val="46"/>
              </w:rPr>
              <w:t>1</w:t>
            </w:r>
          </w:p>
        </w:tc>
        <w:tc>
          <w:tcPr>
            <w:tcW w:w="1528"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150" w:line="222" w:lineRule="auto"/>
              <w:ind w:left="293"/>
              <w:rPr>
                <w:sz w:val="46"/>
                <w:szCs w:val="46"/>
              </w:rPr>
            </w:pPr>
            <w:r>
              <w:rPr>
                <w:spacing w:val="17"/>
                <w:sz w:val="46"/>
                <w:szCs w:val="46"/>
              </w:rPr>
              <w:t>多渠</w:t>
            </w:r>
          </w:p>
          <w:p>
            <w:pPr>
              <w:pStyle w:val="6"/>
              <w:spacing w:before="66" w:line="223" w:lineRule="auto"/>
              <w:ind w:left="293"/>
              <w:rPr>
                <w:sz w:val="46"/>
                <w:szCs w:val="46"/>
              </w:rPr>
            </w:pPr>
            <w:r>
              <w:rPr>
                <w:spacing w:val="17"/>
                <w:sz w:val="46"/>
                <w:szCs w:val="46"/>
              </w:rPr>
              <w:t>道统</w:t>
            </w:r>
          </w:p>
          <w:p>
            <w:pPr>
              <w:pStyle w:val="6"/>
              <w:spacing w:before="91" w:line="223" w:lineRule="auto"/>
              <w:ind w:left="293"/>
              <w:rPr>
                <w:sz w:val="46"/>
                <w:szCs w:val="46"/>
              </w:rPr>
            </w:pPr>
            <w:r>
              <w:rPr>
                <w:spacing w:val="25"/>
                <w:sz w:val="46"/>
                <w:szCs w:val="46"/>
              </w:rPr>
              <w:t>计调</w:t>
            </w:r>
          </w:p>
          <w:p>
            <w:pPr>
              <w:pStyle w:val="6"/>
              <w:spacing w:before="80" w:line="222" w:lineRule="auto"/>
              <w:ind w:left="293"/>
              <w:rPr>
                <w:sz w:val="46"/>
                <w:szCs w:val="46"/>
              </w:rPr>
            </w:pPr>
            <w:r>
              <w:rPr>
                <w:spacing w:val="18"/>
                <w:sz w:val="46"/>
                <w:szCs w:val="46"/>
              </w:rPr>
              <w:t>查管</w:t>
            </w:r>
          </w:p>
          <w:p>
            <w:pPr>
              <w:pStyle w:val="6"/>
              <w:spacing w:before="73" w:line="225" w:lineRule="auto"/>
              <w:ind w:left="293"/>
              <w:rPr>
                <w:sz w:val="46"/>
                <w:szCs w:val="46"/>
              </w:rPr>
            </w:pPr>
            <w:r>
              <w:rPr>
                <w:spacing w:val="17"/>
                <w:sz w:val="46"/>
                <w:szCs w:val="46"/>
              </w:rPr>
              <w:t>理平</w:t>
            </w:r>
          </w:p>
          <w:p>
            <w:pPr>
              <w:pStyle w:val="6"/>
              <w:spacing w:before="88" w:line="224" w:lineRule="auto"/>
              <w:ind w:left="526"/>
              <w:rPr>
                <w:sz w:val="46"/>
                <w:szCs w:val="46"/>
              </w:rPr>
            </w:pPr>
            <w:r>
              <w:rPr>
                <w:sz w:val="46"/>
                <w:szCs w:val="46"/>
              </w:rPr>
              <w:t>台</w:t>
            </w:r>
          </w:p>
        </w:tc>
        <w:tc>
          <w:tcPr>
            <w:tcW w:w="13398" w:type="dxa"/>
            <w:vAlign w:val="top"/>
          </w:tcPr>
          <w:p>
            <w:pPr>
              <w:pStyle w:val="6"/>
              <w:spacing w:before="189" w:line="223" w:lineRule="auto"/>
              <w:ind w:left="184"/>
              <w:rPr>
                <w:sz w:val="46"/>
                <w:szCs w:val="46"/>
              </w:rPr>
            </w:pPr>
            <w:r>
              <w:rPr>
                <w:b/>
                <w:bCs/>
                <w:spacing w:val="-1"/>
                <w:sz w:val="46"/>
                <w:szCs w:val="46"/>
              </w:rPr>
              <w:t>一、核心功能</w:t>
            </w:r>
          </w:p>
          <w:p>
            <w:pPr>
              <w:pStyle w:val="6"/>
              <w:spacing w:before="207" w:line="222" w:lineRule="auto"/>
              <w:ind w:left="216"/>
              <w:rPr>
                <w:sz w:val="46"/>
                <w:szCs w:val="46"/>
              </w:rPr>
            </w:pPr>
            <w:r>
              <w:rPr>
                <w:b/>
                <w:bCs/>
                <w:spacing w:val="-1"/>
                <w:sz w:val="46"/>
                <w:szCs w:val="46"/>
              </w:rPr>
              <w:t>1.支持创建共享和不共享项目。</w:t>
            </w:r>
          </w:p>
          <w:p>
            <w:pPr>
              <w:pStyle w:val="6"/>
              <w:spacing w:before="158" w:line="241" w:lineRule="auto"/>
              <w:ind w:left="196" w:right="390" w:firstLine="213"/>
              <w:rPr>
                <w:sz w:val="46"/>
                <w:szCs w:val="46"/>
              </w:rPr>
            </w:pPr>
            <w:r>
              <w:rPr>
                <w:b/>
                <w:bCs/>
                <w:spacing w:val="1"/>
                <w:sz w:val="46"/>
                <w:szCs w:val="46"/>
              </w:rPr>
              <w:t>2.平台问卷逻辑脚本应支持所见所得勾选式逻辑及语句脚本逻</w:t>
            </w:r>
            <w:r>
              <w:rPr>
                <w:spacing w:val="7"/>
                <w:sz w:val="46"/>
                <w:szCs w:val="46"/>
              </w:rPr>
              <w:t xml:space="preserve"> </w:t>
            </w:r>
            <w:r>
              <w:rPr>
                <w:b/>
                <w:bCs/>
                <w:spacing w:val="-6"/>
                <w:sz w:val="46"/>
                <w:szCs w:val="46"/>
              </w:rPr>
              <w:t>辑。</w:t>
            </w:r>
          </w:p>
          <w:p>
            <w:pPr>
              <w:pStyle w:val="6"/>
              <w:spacing w:before="194" w:line="239" w:lineRule="auto"/>
              <w:ind w:left="15" w:firstLine="159"/>
              <w:jc w:val="both"/>
              <w:rPr>
                <w:sz w:val="46"/>
                <w:szCs w:val="46"/>
              </w:rPr>
            </w:pPr>
            <w:r>
              <w:rPr>
                <w:b/>
                <w:bCs/>
                <w:spacing w:val="-6"/>
                <w:sz w:val="46"/>
                <w:szCs w:val="46"/>
              </w:rPr>
              <w:t>3.应支持微服务部署，后台可实时查看微服务及中间件</w:t>
            </w:r>
            <w:r>
              <w:rPr>
                <w:b/>
                <w:bCs/>
                <w:spacing w:val="-7"/>
                <w:sz w:val="46"/>
                <w:szCs w:val="46"/>
              </w:rPr>
              <w:t>状态，应</w:t>
            </w:r>
            <w:r>
              <w:rPr>
                <w:sz w:val="46"/>
                <w:szCs w:val="46"/>
              </w:rPr>
              <w:t xml:space="preserve">   </w:t>
            </w:r>
            <w:r>
              <w:rPr>
                <w:b/>
                <w:bCs/>
                <w:spacing w:val="-1"/>
                <w:sz w:val="46"/>
                <w:szCs w:val="46"/>
              </w:rPr>
              <w:t>包括租户服务、用户服务、项目服务、样本服务、日志服务、数</w:t>
            </w:r>
            <w:r>
              <w:rPr>
                <w:spacing w:val="4"/>
                <w:sz w:val="46"/>
                <w:szCs w:val="46"/>
              </w:rPr>
              <w:t xml:space="preserve">   </w:t>
            </w:r>
            <w:r>
              <w:rPr>
                <w:b/>
                <w:bCs/>
                <w:spacing w:val="-4"/>
                <w:sz w:val="46"/>
                <w:szCs w:val="46"/>
              </w:rPr>
              <w:t>据库服务、呼叫中心服务、存储网关、管理服务、网络调查网关、</w:t>
            </w:r>
          </w:p>
          <w:p>
            <w:pPr>
              <w:pStyle w:val="6"/>
              <w:spacing w:before="120" w:line="222" w:lineRule="auto"/>
              <w:ind w:left="248"/>
              <w:rPr>
                <w:sz w:val="46"/>
                <w:szCs w:val="46"/>
              </w:rPr>
            </w:pPr>
            <w:r>
              <w:rPr>
                <w:b/>
                <w:bCs/>
                <w:sz w:val="46"/>
                <w:szCs w:val="46"/>
              </w:rPr>
              <w:t>电话调查网关、面访调查网关等。</w:t>
            </w:r>
          </w:p>
          <w:p>
            <w:pPr>
              <w:pStyle w:val="6"/>
              <w:spacing w:before="164" w:line="279" w:lineRule="auto"/>
              <w:ind w:left="209" w:right="2960" w:hanging="19"/>
              <w:rPr>
                <w:sz w:val="46"/>
                <w:szCs w:val="46"/>
              </w:rPr>
            </w:pPr>
            <w:r>
              <w:rPr>
                <w:b/>
                <w:bCs/>
                <w:sz w:val="46"/>
                <w:szCs w:val="46"/>
              </w:rPr>
              <w:t>4.支持回收站，可对回收站项目进行回收、删除。</w:t>
            </w:r>
            <w:r>
              <w:rPr>
                <w:spacing w:val="7"/>
                <w:sz w:val="46"/>
                <w:szCs w:val="46"/>
              </w:rPr>
              <w:t xml:space="preserve"> </w:t>
            </w:r>
            <w:r>
              <w:rPr>
                <w:b/>
                <w:bCs/>
                <w:spacing w:val="-1"/>
                <w:sz w:val="46"/>
                <w:szCs w:val="46"/>
              </w:rPr>
              <w:t>5.三方加密应支持密码和Ukey两种加密方式。</w:t>
            </w:r>
          </w:p>
          <w:p>
            <w:pPr>
              <w:pStyle w:val="6"/>
              <w:spacing w:before="44" w:line="246" w:lineRule="auto"/>
              <w:ind w:left="177" w:right="87"/>
              <w:jc w:val="both"/>
              <w:rPr>
                <w:sz w:val="46"/>
                <w:szCs w:val="46"/>
              </w:rPr>
            </w:pPr>
            <w:r>
              <w:rPr>
                <w:b/>
                <w:bCs/>
                <w:spacing w:val="1"/>
                <w:sz w:val="46"/>
                <w:szCs w:val="46"/>
              </w:rPr>
              <w:t>6.支持多渠道调研方式：电话调查、短信渠道、微信渠道、邮件</w:t>
            </w:r>
            <w:r>
              <w:rPr>
                <w:spacing w:val="9"/>
                <w:sz w:val="46"/>
                <w:szCs w:val="46"/>
              </w:rPr>
              <w:t xml:space="preserve"> </w:t>
            </w:r>
            <w:r>
              <w:rPr>
                <w:b/>
                <w:bCs/>
                <w:spacing w:val="4"/>
                <w:sz w:val="46"/>
                <w:szCs w:val="46"/>
              </w:rPr>
              <w:t>渠道、面访渠道需统一问卷库、统一样本库、统一结果库；项目</w:t>
            </w:r>
            <w:r>
              <w:rPr>
                <w:sz w:val="46"/>
                <w:szCs w:val="46"/>
              </w:rPr>
              <w:t xml:space="preserve"> </w:t>
            </w:r>
            <w:r>
              <w:rPr>
                <w:b/>
                <w:bCs/>
                <w:spacing w:val="2"/>
                <w:sz w:val="46"/>
                <w:szCs w:val="46"/>
              </w:rPr>
              <w:t>结果可通过钉钉机器人自动汇报数据。</w:t>
            </w:r>
          </w:p>
          <w:p>
            <w:pPr>
              <w:pStyle w:val="6"/>
              <w:spacing w:before="155" w:line="250" w:lineRule="auto"/>
              <w:ind w:left="177" w:right="59"/>
              <w:jc w:val="both"/>
              <w:rPr>
                <w:sz w:val="46"/>
                <w:szCs w:val="46"/>
              </w:rPr>
            </w:pPr>
            <w:r>
              <w:rPr>
                <w:b/>
                <w:bCs/>
                <w:spacing w:val="1"/>
                <w:sz w:val="46"/>
                <w:szCs w:val="46"/>
              </w:rPr>
              <w:t>7.应采用可伸缩的架构设计。当平台进行扩展时应能够方便，快</w:t>
            </w:r>
            <w:r>
              <w:rPr>
                <w:spacing w:val="2"/>
                <w:sz w:val="46"/>
                <w:szCs w:val="46"/>
              </w:rPr>
              <w:t xml:space="preserve">  </w:t>
            </w:r>
            <w:r>
              <w:rPr>
                <w:b/>
                <w:bCs/>
                <w:spacing w:val="1"/>
                <w:sz w:val="46"/>
                <w:szCs w:val="46"/>
              </w:rPr>
              <w:t>捷地完成。同时对部分业务的更改可不改变整个平台的运行；呼</w:t>
            </w:r>
            <w:r>
              <w:rPr>
                <w:spacing w:val="8"/>
                <w:sz w:val="46"/>
                <w:szCs w:val="46"/>
              </w:rPr>
              <w:t xml:space="preserve">  </w:t>
            </w:r>
            <w:r>
              <w:rPr>
                <w:b/>
                <w:bCs/>
                <w:spacing w:val="12"/>
                <w:sz w:val="46"/>
                <w:szCs w:val="46"/>
              </w:rPr>
              <w:t>叫中心应使用C/C++开发，内部组件使用</w:t>
            </w:r>
            <w:r>
              <w:rPr>
                <w:b/>
                <w:bCs/>
                <w:sz w:val="46"/>
                <w:szCs w:val="46"/>
              </w:rPr>
              <w:t>grpc</w:t>
            </w:r>
            <w:r>
              <w:rPr>
                <w:b/>
                <w:bCs/>
                <w:spacing w:val="12"/>
                <w:sz w:val="46"/>
                <w:szCs w:val="46"/>
              </w:rPr>
              <w:t>通信，支持裸机、</w:t>
            </w:r>
            <w:r>
              <w:rPr>
                <w:spacing w:val="11"/>
                <w:sz w:val="46"/>
                <w:szCs w:val="46"/>
              </w:rPr>
              <w:t xml:space="preserve"> </w:t>
            </w:r>
            <w:r>
              <w:rPr>
                <w:b/>
                <w:bCs/>
                <w:spacing w:val="1"/>
                <w:sz w:val="46"/>
                <w:szCs w:val="46"/>
              </w:rPr>
              <w:t>虚拟机、集群、容器化多种部署方式；云平台可实时数据监控改</w:t>
            </w:r>
            <w:r>
              <w:rPr>
                <w:spacing w:val="7"/>
                <w:sz w:val="46"/>
                <w:szCs w:val="46"/>
              </w:rPr>
              <w:t xml:space="preserve">  </w:t>
            </w:r>
            <w:r>
              <w:rPr>
                <w:b/>
                <w:bCs/>
                <w:sz w:val="46"/>
                <w:szCs w:val="46"/>
              </w:rPr>
              <w:t>造任务，使用Java、Golang、Python等多种语言开发，使用服务</w:t>
            </w:r>
            <w:r>
              <w:rPr>
                <w:spacing w:val="3"/>
                <w:sz w:val="46"/>
                <w:szCs w:val="46"/>
              </w:rPr>
              <w:t xml:space="preserve">  </w:t>
            </w:r>
            <w:r>
              <w:rPr>
                <w:b/>
                <w:bCs/>
                <w:spacing w:val="2"/>
                <w:sz w:val="46"/>
                <w:szCs w:val="46"/>
              </w:rPr>
              <w:t>网络方式部署，支持容器化部署。</w:t>
            </w:r>
          </w:p>
          <w:p>
            <w:pPr>
              <w:pStyle w:val="6"/>
              <w:spacing w:before="150" w:line="237" w:lineRule="auto"/>
              <w:ind w:left="177" w:right="137"/>
              <w:jc w:val="both"/>
              <w:rPr>
                <w:sz w:val="46"/>
                <w:szCs w:val="46"/>
              </w:rPr>
            </w:pPr>
            <w:r>
              <w:rPr>
                <w:b/>
                <w:bCs/>
                <w:spacing w:val="1"/>
                <w:sz w:val="46"/>
                <w:szCs w:val="46"/>
              </w:rPr>
              <w:t>8.呼叫中心应能支持预拨功能和机器人接口对接；呼叫中心支持</w:t>
            </w:r>
            <w:r>
              <w:rPr>
                <w:spacing w:val="7"/>
                <w:sz w:val="46"/>
                <w:szCs w:val="46"/>
              </w:rPr>
              <w:t xml:space="preserve"> </w:t>
            </w:r>
            <w:r>
              <w:rPr>
                <w:b/>
                <w:bCs/>
                <w:spacing w:val="2"/>
                <w:sz w:val="46"/>
                <w:szCs w:val="46"/>
              </w:rPr>
              <w:t>试打电话开关设置，使用回声测试代替拨打实际号码，可用于测</w:t>
            </w:r>
            <w:r>
              <w:rPr>
                <w:spacing w:val="5"/>
                <w:sz w:val="46"/>
                <w:szCs w:val="46"/>
              </w:rPr>
              <w:t xml:space="preserve"> </w:t>
            </w:r>
            <w:r>
              <w:rPr>
                <w:b/>
                <w:bCs/>
                <w:spacing w:val="2"/>
                <w:sz w:val="46"/>
                <w:szCs w:val="46"/>
              </w:rPr>
              <w:t>试；应能满足外呼功能、微信调查、短信调查</w:t>
            </w:r>
            <w:r>
              <w:rPr>
                <w:b/>
                <w:bCs/>
                <w:spacing w:val="1"/>
                <w:sz w:val="46"/>
                <w:szCs w:val="46"/>
              </w:rPr>
              <w:t>、邮件调查、统一</w:t>
            </w:r>
            <w:r>
              <w:rPr>
                <w:sz w:val="46"/>
                <w:szCs w:val="46"/>
              </w:rPr>
              <w:t xml:space="preserve"> </w:t>
            </w:r>
            <w:r>
              <w:rPr>
                <w:b/>
                <w:bCs/>
                <w:spacing w:val="6"/>
                <w:sz w:val="46"/>
                <w:szCs w:val="46"/>
              </w:rPr>
              <w:t>样本管理、统一结果管理；基于</w:t>
            </w:r>
            <w:r>
              <w:rPr>
                <w:b/>
                <w:bCs/>
                <w:sz w:val="46"/>
                <w:szCs w:val="46"/>
              </w:rPr>
              <w:t>wap</w:t>
            </w:r>
            <w:r>
              <w:rPr>
                <w:b/>
                <w:bCs/>
                <w:spacing w:val="6"/>
                <w:sz w:val="46"/>
                <w:szCs w:val="46"/>
              </w:rPr>
              <w:t>技术的无线移</w:t>
            </w:r>
            <w:r>
              <w:rPr>
                <w:b/>
                <w:bCs/>
                <w:spacing w:val="5"/>
                <w:sz w:val="46"/>
                <w:szCs w:val="46"/>
              </w:rPr>
              <w:t>动调查、互联</w:t>
            </w:r>
          </w:p>
          <w:p>
            <w:pPr>
              <w:pStyle w:val="6"/>
              <w:spacing w:before="119" w:line="243" w:lineRule="auto"/>
              <w:ind w:left="60" w:right="35" w:firstLine="116"/>
              <w:jc w:val="both"/>
              <w:rPr>
                <w:sz w:val="46"/>
                <w:szCs w:val="46"/>
              </w:rPr>
            </w:pPr>
            <w:r>
              <w:rPr>
                <w:b/>
                <w:bCs/>
                <w:spacing w:val="3"/>
                <w:sz w:val="46"/>
                <w:szCs w:val="46"/>
              </w:rPr>
              <w:t>网在线调查等多种调查方式的调研系统；可以在线设计问卷，只</w:t>
            </w:r>
            <w:r>
              <w:rPr>
                <w:spacing w:val="6"/>
                <w:sz w:val="46"/>
                <w:szCs w:val="46"/>
              </w:rPr>
              <w:t xml:space="preserve"> </w:t>
            </w:r>
            <w:r>
              <w:rPr>
                <w:b/>
                <w:bCs/>
                <w:spacing w:val="1"/>
                <w:sz w:val="46"/>
                <w:szCs w:val="46"/>
              </w:rPr>
              <w:t>需一次设计，便可发布到电话访问、</w:t>
            </w:r>
            <w:r>
              <w:rPr>
                <w:b/>
                <w:bCs/>
                <w:sz w:val="46"/>
                <w:szCs w:val="46"/>
              </w:rPr>
              <w:t>PAD</w:t>
            </w:r>
            <w:r>
              <w:rPr>
                <w:b/>
                <w:bCs/>
                <w:spacing w:val="1"/>
                <w:sz w:val="46"/>
                <w:szCs w:val="46"/>
              </w:rPr>
              <w:t>、智能手机、互联网浏览</w:t>
            </w:r>
            <w:r>
              <w:rPr>
                <w:spacing w:val="13"/>
                <w:sz w:val="46"/>
                <w:szCs w:val="46"/>
              </w:rPr>
              <w:t xml:space="preserve"> </w:t>
            </w:r>
            <w:r>
              <w:rPr>
                <w:b/>
                <w:bCs/>
                <w:spacing w:val="7"/>
                <w:sz w:val="46"/>
                <w:szCs w:val="46"/>
              </w:rPr>
              <w:t>器等多个客户端上，满足多渠道调研的需求。</w:t>
            </w:r>
          </w:p>
          <w:p>
            <w:pPr>
              <w:pStyle w:val="6"/>
              <w:spacing w:before="118" w:line="248" w:lineRule="auto"/>
              <w:ind w:left="177"/>
              <w:jc w:val="both"/>
              <w:rPr>
                <w:sz w:val="46"/>
                <w:szCs w:val="46"/>
              </w:rPr>
            </w:pPr>
            <w:r>
              <w:rPr>
                <w:b/>
                <w:bCs/>
                <w:spacing w:val="-1"/>
                <w:sz w:val="46"/>
                <w:szCs w:val="46"/>
              </w:rPr>
              <w:t>9.多种渠道传输回来的数据，统一进入同一个样本库，分渠道进</w:t>
            </w:r>
            <w:r>
              <w:rPr>
                <w:spacing w:val="4"/>
                <w:sz w:val="46"/>
                <w:szCs w:val="46"/>
              </w:rPr>
              <w:t xml:space="preserve">  </w:t>
            </w:r>
            <w:r>
              <w:rPr>
                <w:b/>
                <w:bCs/>
                <w:spacing w:val="-1"/>
                <w:sz w:val="46"/>
                <w:szCs w:val="46"/>
              </w:rPr>
              <w:t>行样本来源标记，进行统一分析，并在线展示分析结果；可配置</w:t>
            </w:r>
            <w:r>
              <w:rPr>
                <w:spacing w:val="5"/>
                <w:sz w:val="46"/>
                <w:szCs w:val="46"/>
              </w:rPr>
              <w:t xml:space="preserve">  </w:t>
            </w:r>
            <w:r>
              <w:rPr>
                <w:b/>
                <w:bCs/>
                <w:spacing w:val="7"/>
                <w:sz w:val="46"/>
                <w:szCs w:val="46"/>
              </w:rPr>
              <w:t>审核流，添加审核节点；多方加密功能：清空样本、导出数据、</w:t>
            </w:r>
          </w:p>
          <w:p>
            <w:pPr>
              <w:pStyle w:val="6"/>
              <w:spacing w:before="92" w:line="234" w:lineRule="auto"/>
              <w:ind w:left="242" w:right="380" w:firstLine="168"/>
              <w:rPr>
                <w:sz w:val="46"/>
                <w:szCs w:val="46"/>
              </w:rPr>
            </w:pPr>
            <w:r>
              <w:rPr>
                <w:b/>
                <w:bCs/>
                <w:spacing w:val="1"/>
                <w:sz w:val="46"/>
                <w:szCs w:val="46"/>
              </w:rPr>
              <w:t>修改(删除)配额进行自定义条件；可配置星标项目，可设置项</w:t>
            </w:r>
            <w:r>
              <w:rPr>
                <w:spacing w:val="17"/>
                <w:sz w:val="46"/>
                <w:szCs w:val="46"/>
              </w:rPr>
              <w:t xml:space="preserve"> </w:t>
            </w:r>
            <w:r>
              <w:rPr>
                <w:b/>
                <w:bCs/>
                <w:spacing w:val="-1"/>
                <w:sz w:val="46"/>
                <w:szCs w:val="46"/>
              </w:rPr>
              <w:t>目可见、不可见。</w:t>
            </w:r>
          </w:p>
          <w:p>
            <w:pPr>
              <w:pStyle w:val="6"/>
              <w:spacing w:before="222" w:line="231" w:lineRule="auto"/>
              <w:ind w:left="194" w:hanging="134"/>
              <w:rPr>
                <w:sz w:val="46"/>
                <w:szCs w:val="46"/>
              </w:rPr>
            </w:pPr>
            <w:r>
              <w:rPr>
                <w:b/>
                <w:bCs/>
                <w:spacing w:val="2"/>
                <w:sz w:val="46"/>
                <w:szCs w:val="46"/>
              </w:rPr>
              <w:t>10.样本应支持实时转换渠道，渠道应包含：链接、微信、电话、</w:t>
            </w:r>
            <w:r>
              <w:rPr>
                <w:spacing w:val="16"/>
                <w:sz w:val="46"/>
                <w:szCs w:val="46"/>
              </w:rPr>
              <w:t xml:space="preserve"> </w:t>
            </w:r>
            <w:r>
              <w:rPr>
                <w:b/>
                <w:bCs/>
                <w:spacing w:val="-6"/>
                <w:sz w:val="46"/>
                <w:szCs w:val="46"/>
              </w:rPr>
              <w:t>面访、短信、邮件等渠道。</w:t>
            </w:r>
          </w:p>
          <w:p>
            <w:pPr>
              <w:pStyle w:val="6"/>
              <w:spacing w:before="241" w:line="246" w:lineRule="auto"/>
              <w:ind w:left="176" w:right="32" w:hanging="116"/>
              <w:jc w:val="both"/>
              <w:rPr>
                <w:sz w:val="46"/>
                <w:szCs w:val="46"/>
              </w:rPr>
            </w:pPr>
            <w:r>
              <w:rPr>
                <w:b/>
                <w:bCs/>
                <w:spacing w:val="1"/>
                <w:sz w:val="46"/>
                <w:szCs w:val="46"/>
              </w:rPr>
              <w:t>11.可直接勾选样本添加到外呼队列；对电话调查，提供录音审核</w:t>
            </w:r>
            <w:r>
              <w:rPr>
                <w:spacing w:val="14"/>
                <w:sz w:val="46"/>
                <w:szCs w:val="46"/>
              </w:rPr>
              <w:t xml:space="preserve"> </w:t>
            </w:r>
            <w:r>
              <w:rPr>
                <w:b/>
                <w:bCs/>
                <w:spacing w:val="3"/>
                <w:sz w:val="46"/>
                <w:szCs w:val="46"/>
              </w:rPr>
              <w:t>功能；可替换题干为问题内容；可对多选题进行标准导出；可自</w:t>
            </w:r>
            <w:r>
              <w:rPr>
                <w:spacing w:val="17"/>
                <w:sz w:val="46"/>
                <w:szCs w:val="46"/>
              </w:rPr>
              <w:t xml:space="preserve"> </w:t>
            </w:r>
            <w:r>
              <w:rPr>
                <w:b/>
                <w:bCs/>
                <w:spacing w:val="2"/>
                <w:sz w:val="46"/>
                <w:szCs w:val="46"/>
              </w:rPr>
              <w:t>定义导出录音文件。</w:t>
            </w:r>
          </w:p>
        </w:tc>
        <w:tc>
          <w:tcPr>
            <w:tcW w:w="1641"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149" w:line="607" w:lineRule="exact"/>
              <w:ind w:left="1068"/>
              <w:rPr>
                <w:sz w:val="46"/>
                <w:szCs w:val="46"/>
              </w:rPr>
            </w:pPr>
            <w:r>
              <w:rPr>
                <w:b/>
                <w:bCs/>
                <w:spacing w:val="-5"/>
                <w:position w:val="1"/>
                <w:sz w:val="46"/>
                <w:szCs w:val="46"/>
              </w:rPr>
              <w:t>l</w:t>
            </w:r>
          </w:p>
        </w:tc>
      </w:tr>
    </w:tbl>
    <w:p>
      <w:pPr>
        <w:spacing w:before="210" w:line="195" w:lineRule="auto"/>
        <w:ind w:left="8342"/>
        <w:rPr>
          <w:rFonts w:ascii="Times New Roman" w:hAnsi="Times New Roman" w:eastAsia="Times New Roman" w:cs="Times New Roman"/>
          <w:sz w:val="38"/>
          <w:szCs w:val="38"/>
        </w:rPr>
      </w:pPr>
      <w:r>
        <w:rPr>
          <w:rFonts w:ascii="Times New Roman" w:hAnsi="Times New Roman" w:eastAsia="Times New Roman" w:cs="Times New Roman"/>
          <w:spacing w:val="-2"/>
          <w:sz w:val="38"/>
          <w:szCs w:val="38"/>
        </w:rPr>
        <w:t>8/18</w:t>
      </w:r>
    </w:p>
    <w:p>
      <w:pPr>
        <w:spacing w:line="195" w:lineRule="auto"/>
        <w:rPr>
          <w:rFonts w:ascii="Times New Roman" w:hAnsi="Times New Roman" w:eastAsia="Times New Roman" w:cs="Times New Roman"/>
          <w:sz w:val="38"/>
          <w:szCs w:val="38"/>
        </w:rPr>
        <w:sectPr>
          <w:footerReference r:id="rId12" w:type="default"/>
          <w:pgSz w:w="20939" w:h="31680"/>
          <w:pgMar w:top="1389" w:right="430" w:bottom="400" w:left="2735" w:header="0" w:footer="0" w:gutter="0"/>
          <w:cols w:space="720" w:num="1"/>
        </w:sectPr>
      </w:pPr>
    </w:p>
    <w:tbl>
      <w:tblPr>
        <w:tblStyle w:val="5"/>
        <w:tblW w:w="177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2"/>
        <w:gridCol w:w="1525"/>
        <w:gridCol w:w="13353"/>
        <w:gridCol w:w="1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187" w:hRule="atLeast"/>
        </w:trPr>
        <w:tc>
          <w:tcPr>
            <w:tcW w:w="1192" w:type="dxa"/>
            <w:vAlign w:val="top"/>
          </w:tcPr>
          <w:p>
            <w:pPr>
              <w:rPr>
                <w:rFonts w:ascii="Arial"/>
                <w:sz w:val="21"/>
              </w:rPr>
            </w:pPr>
          </w:p>
        </w:tc>
        <w:tc>
          <w:tcPr>
            <w:tcW w:w="1525" w:type="dxa"/>
            <w:vAlign w:val="top"/>
          </w:tcPr>
          <w:p>
            <w:pPr>
              <w:rPr>
                <w:rFonts w:ascii="Arial"/>
                <w:sz w:val="21"/>
              </w:rPr>
            </w:pPr>
          </w:p>
        </w:tc>
        <w:tc>
          <w:tcPr>
            <w:tcW w:w="13353" w:type="dxa"/>
            <w:vAlign w:val="top"/>
          </w:tcPr>
          <w:p>
            <w:pPr>
              <w:pStyle w:val="6"/>
              <w:spacing w:before="105" w:line="221" w:lineRule="auto"/>
              <w:ind w:left="224"/>
              <w:rPr>
                <w:sz w:val="46"/>
                <w:szCs w:val="46"/>
              </w:rPr>
            </w:pPr>
            <w:r>
              <w:rPr>
                <w:b/>
                <w:bCs/>
                <w:spacing w:val="-1"/>
                <w:sz w:val="46"/>
                <w:szCs w:val="46"/>
              </w:rPr>
              <w:t>二、项目管理</w:t>
            </w:r>
          </w:p>
          <w:p>
            <w:pPr>
              <w:pStyle w:val="6"/>
              <w:spacing w:before="106" w:line="230" w:lineRule="auto"/>
              <w:ind w:left="249" w:right="52" w:hanging="25"/>
              <w:rPr>
                <w:sz w:val="46"/>
                <w:szCs w:val="46"/>
              </w:rPr>
            </w:pPr>
            <w:r>
              <w:rPr>
                <w:b/>
                <w:bCs/>
                <w:spacing w:val="2"/>
                <w:sz w:val="46"/>
                <w:szCs w:val="46"/>
              </w:rPr>
              <w:t>1.创建共享项目及不共享项目；支持项目组</w:t>
            </w:r>
            <w:r>
              <w:rPr>
                <w:b/>
                <w:bCs/>
                <w:spacing w:val="1"/>
                <w:sz w:val="46"/>
                <w:szCs w:val="46"/>
              </w:rPr>
              <w:t>管理，相同问卷项目</w:t>
            </w:r>
            <w:r>
              <w:rPr>
                <w:sz w:val="46"/>
                <w:szCs w:val="46"/>
              </w:rPr>
              <w:t xml:space="preserve"> </w:t>
            </w:r>
            <w:r>
              <w:rPr>
                <w:b/>
                <w:bCs/>
                <w:sz w:val="46"/>
                <w:szCs w:val="46"/>
              </w:rPr>
              <w:t>支持统一设置多方密码、统一解锁、绩效合并导出、数</w:t>
            </w:r>
            <w:r>
              <w:rPr>
                <w:b/>
                <w:bCs/>
                <w:spacing w:val="-1"/>
                <w:sz w:val="46"/>
                <w:szCs w:val="46"/>
              </w:rPr>
              <w:t>据合并导</w:t>
            </w:r>
          </w:p>
          <w:p>
            <w:pPr>
              <w:pStyle w:val="6"/>
              <w:spacing w:before="93" w:line="225" w:lineRule="auto"/>
              <w:ind w:left="218"/>
              <w:rPr>
                <w:sz w:val="46"/>
                <w:szCs w:val="46"/>
              </w:rPr>
            </w:pPr>
            <w:r>
              <w:rPr>
                <w:spacing w:val="-27"/>
                <w:sz w:val="46"/>
                <w:szCs w:val="46"/>
              </w:rPr>
              <w:t>出</w:t>
            </w:r>
            <w:r>
              <w:rPr>
                <w:spacing w:val="-108"/>
                <w:sz w:val="46"/>
                <w:szCs w:val="46"/>
              </w:rPr>
              <w:t xml:space="preserve"> </w:t>
            </w:r>
            <w:r>
              <w:rPr>
                <w:spacing w:val="-27"/>
                <w:sz w:val="46"/>
                <w:szCs w:val="46"/>
              </w:rPr>
              <w:t>。</w:t>
            </w:r>
          </w:p>
          <w:p>
            <w:pPr>
              <w:pStyle w:val="6"/>
              <w:spacing w:before="149" w:line="221" w:lineRule="auto"/>
              <w:ind w:left="224"/>
              <w:rPr>
                <w:sz w:val="46"/>
                <w:szCs w:val="46"/>
              </w:rPr>
            </w:pPr>
            <w:r>
              <w:rPr>
                <w:b/>
                <w:bCs/>
                <w:spacing w:val="-1"/>
                <w:sz w:val="46"/>
                <w:szCs w:val="46"/>
              </w:rPr>
              <w:t>三、权限管理</w:t>
            </w:r>
          </w:p>
          <w:p>
            <w:pPr>
              <w:pStyle w:val="6"/>
              <w:spacing w:before="148" w:line="220" w:lineRule="auto"/>
              <w:ind w:left="224"/>
              <w:rPr>
                <w:sz w:val="46"/>
                <w:szCs w:val="46"/>
              </w:rPr>
            </w:pPr>
            <w:r>
              <w:rPr>
                <w:b/>
                <w:bCs/>
                <w:spacing w:val="-2"/>
                <w:sz w:val="46"/>
                <w:szCs w:val="46"/>
              </w:rPr>
              <w:t>组织管理、用户管理、角色管理、权限管理。</w:t>
            </w:r>
          </w:p>
          <w:p>
            <w:pPr>
              <w:pStyle w:val="6"/>
              <w:spacing w:before="216" w:line="231" w:lineRule="auto"/>
              <w:ind w:left="224"/>
              <w:rPr>
                <w:sz w:val="46"/>
                <w:szCs w:val="46"/>
              </w:rPr>
            </w:pPr>
            <w:r>
              <w:rPr>
                <w:b/>
                <w:bCs/>
                <w:spacing w:val="-8"/>
                <w:sz w:val="46"/>
                <w:szCs w:val="46"/>
              </w:rPr>
              <w:t>1.支持组织资源管理：包括微信红包余额管理、电话充值余额管</w:t>
            </w:r>
            <w:r>
              <w:rPr>
                <w:sz w:val="46"/>
                <w:szCs w:val="46"/>
              </w:rPr>
              <w:t xml:space="preserve">   </w:t>
            </w:r>
            <w:r>
              <w:rPr>
                <w:b/>
                <w:bCs/>
                <w:spacing w:val="-12"/>
                <w:sz w:val="46"/>
                <w:szCs w:val="46"/>
              </w:rPr>
              <w:t>理、短信条数充值管理、邮件条数管理；支持用户绑定Ukey登录。</w:t>
            </w:r>
          </w:p>
          <w:p>
            <w:pPr>
              <w:pStyle w:val="6"/>
              <w:spacing w:before="216" w:line="222" w:lineRule="auto"/>
              <w:ind w:left="224"/>
              <w:rPr>
                <w:sz w:val="46"/>
                <w:szCs w:val="46"/>
              </w:rPr>
            </w:pPr>
            <w:r>
              <w:rPr>
                <w:b/>
                <w:bCs/>
                <w:spacing w:val="3"/>
                <w:sz w:val="46"/>
                <w:szCs w:val="46"/>
              </w:rPr>
              <w:t>四、过程控制</w:t>
            </w:r>
          </w:p>
          <w:p>
            <w:pPr>
              <w:pStyle w:val="6"/>
              <w:spacing w:before="164" w:line="248" w:lineRule="auto"/>
              <w:ind w:left="224" w:firstLine="25"/>
              <w:rPr>
                <w:sz w:val="46"/>
                <w:szCs w:val="46"/>
              </w:rPr>
            </w:pPr>
            <w:r>
              <w:rPr>
                <w:b/>
                <w:bCs/>
                <w:spacing w:val="-8"/>
                <w:sz w:val="46"/>
                <w:szCs w:val="46"/>
              </w:rPr>
              <w:t>1.配额管理：可根据需求自定义设置样本或问题配额，并可</w:t>
            </w:r>
            <w:r>
              <w:rPr>
                <w:b/>
                <w:bCs/>
                <w:spacing w:val="-9"/>
                <w:sz w:val="46"/>
                <w:szCs w:val="46"/>
              </w:rPr>
              <w:t>设置</w:t>
            </w:r>
            <w:r>
              <w:rPr>
                <w:sz w:val="46"/>
                <w:szCs w:val="46"/>
              </w:rPr>
              <w:t xml:space="preserve">  </w:t>
            </w:r>
            <w:r>
              <w:rPr>
                <w:b/>
                <w:bCs/>
                <w:spacing w:val="-8"/>
                <w:sz w:val="46"/>
                <w:szCs w:val="46"/>
              </w:rPr>
              <w:t>样本与问题交叉配额，对配额进行指派完成；样本管理：按需设</w:t>
            </w:r>
            <w:r>
              <w:rPr>
                <w:sz w:val="46"/>
                <w:szCs w:val="46"/>
              </w:rPr>
              <w:t xml:space="preserve">   </w:t>
            </w:r>
            <w:r>
              <w:rPr>
                <w:b/>
                <w:bCs/>
                <w:spacing w:val="-8"/>
                <w:sz w:val="46"/>
                <w:szCs w:val="46"/>
              </w:rPr>
              <w:t>置样本优先级别、指派样本完成人员、回收未完成样本、约访电</w:t>
            </w:r>
            <w:r>
              <w:rPr>
                <w:spacing w:val="1"/>
                <w:sz w:val="46"/>
                <w:szCs w:val="46"/>
              </w:rPr>
              <w:t xml:space="preserve">   </w:t>
            </w:r>
            <w:r>
              <w:rPr>
                <w:b/>
                <w:bCs/>
                <w:spacing w:val="-8"/>
                <w:sz w:val="46"/>
                <w:szCs w:val="46"/>
              </w:rPr>
              <w:t>话转约，多渠道回传结果进行统一样本表管理，标记不同渠</w:t>
            </w:r>
            <w:r>
              <w:rPr>
                <w:b/>
                <w:bCs/>
                <w:spacing w:val="-9"/>
                <w:sz w:val="46"/>
                <w:szCs w:val="46"/>
              </w:rPr>
              <w:t>道来</w:t>
            </w:r>
            <w:r>
              <w:rPr>
                <w:sz w:val="46"/>
                <w:szCs w:val="46"/>
              </w:rPr>
              <w:t xml:space="preserve">   </w:t>
            </w:r>
            <w:r>
              <w:rPr>
                <w:b/>
                <w:bCs/>
                <w:spacing w:val="-13"/>
                <w:sz w:val="46"/>
                <w:szCs w:val="46"/>
              </w:rPr>
              <w:t>源；监听监看：监看访员实时访问界面，监听访员实时访问过程，</w:t>
            </w:r>
            <w:r>
              <w:rPr>
                <w:spacing w:val="18"/>
                <w:sz w:val="46"/>
                <w:szCs w:val="46"/>
              </w:rPr>
              <w:t xml:space="preserve"> </w:t>
            </w:r>
            <w:r>
              <w:rPr>
                <w:b/>
                <w:bCs/>
                <w:spacing w:val="-5"/>
                <w:sz w:val="46"/>
                <w:szCs w:val="46"/>
              </w:rPr>
              <w:t>管理员、访员与被访者三方实时通话，访员、管理员文字通知，</w:t>
            </w:r>
            <w:r>
              <w:rPr>
                <w:spacing w:val="1"/>
                <w:sz w:val="46"/>
                <w:szCs w:val="46"/>
              </w:rPr>
              <w:t xml:space="preserve">  </w:t>
            </w:r>
            <w:r>
              <w:rPr>
                <w:b/>
                <w:bCs/>
                <w:spacing w:val="-7"/>
                <w:sz w:val="46"/>
                <w:szCs w:val="46"/>
              </w:rPr>
              <w:t>可查看当前监视访问员的坐席号、当用户状态、通话时长</w:t>
            </w:r>
            <w:r>
              <w:rPr>
                <w:b/>
                <w:bCs/>
                <w:spacing w:val="-8"/>
                <w:sz w:val="46"/>
                <w:szCs w:val="46"/>
              </w:rPr>
              <w:t>；样本</w:t>
            </w:r>
            <w:r>
              <w:rPr>
                <w:sz w:val="46"/>
                <w:szCs w:val="46"/>
              </w:rPr>
              <w:t xml:space="preserve">  </w:t>
            </w:r>
            <w:r>
              <w:rPr>
                <w:b/>
                <w:bCs/>
                <w:spacing w:val="-8"/>
                <w:sz w:val="46"/>
                <w:szCs w:val="46"/>
              </w:rPr>
              <w:t>审核：可按访员、样本编号、访问开始结束时间进行审核，审核</w:t>
            </w:r>
            <w:r>
              <w:rPr>
                <w:spacing w:val="2"/>
                <w:sz w:val="46"/>
                <w:szCs w:val="46"/>
              </w:rPr>
              <w:t xml:space="preserve">   </w:t>
            </w:r>
            <w:r>
              <w:rPr>
                <w:b/>
                <w:bCs/>
                <w:spacing w:val="-10"/>
                <w:sz w:val="46"/>
                <w:szCs w:val="46"/>
              </w:rPr>
              <w:t>记录可查询。</w:t>
            </w:r>
          </w:p>
          <w:p>
            <w:pPr>
              <w:pStyle w:val="6"/>
              <w:spacing w:before="185" w:line="221" w:lineRule="auto"/>
              <w:ind w:left="224"/>
              <w:rPr>
                <w:sz w:val="46"/>
                <w:szCs w:val="46"/>
              </w:rPr>
            </w:pPr>
            <w:r>
              <w:rPr>
                <w:b/>
                <w:bCs/>
                <w:sz w:val="46"/>
                <w:szCs w:val="46"/>
              </w:rPr>
              <w:t>五、报表统计</w:t>
            </w:r>
          </w:p>
          <w:p>
            <w:pPr>
              <w:pStyle w:val="6"/>
              <w:spacing w:before="194" w:line="231" w:lineRule="auto"/>
              <w:ind w:left="224" w:right="119"/>
              <w:rPr>
                <w:sz w:val="46"/>
                <w:szCs w:val="46"/>
              </w:rPr>
            </w:pPr>
            <w:r>
              <w:rPr>
                <w:b/>
                <w:bCs/>
                <w:spacing w:val="-1"/>
                <w:sz w:val="46"/>
                <w:szCs w:val="46"/>
              </w:rPr>
              <w:t>1.支持详细呼叫记录，统计话务员外呼工作量绩效表；包含样本</w:t>
            </w:r>
            <w:r>
              <w:rPr>
                <w:spacing w:val="11"/>
                <w:sz w:val="46"/>
                <w:szCs w:val="46"/>
              </w:rPr>
              <w:t xml:space="preserve"> </w:t>
            </w:r>
            <w:r>
              <w:rPr>
                <w:b/>
                <w:bCs/>
                <w:spacing w:val="-2"/>
                <w:sz w:val="46"/>
                <w:szCs w:val="46"/>
              </w:rPr>
              <w:t>统计，统计样本外呼情况，及时掌握项目进度。</w:t>
            </w:r>
          </w:p>
          <w:p>
            <w:pPr>
              <w:pStyle w:val="6"/>
              <w:spacing w:before="171" w:line="221" w:lineRule="auto"/>
              <w:ind w:left="224"/>
              <w:rPr>
                <w:sz w:val="46"/>
                <w:szCs w:val="46"/>
              </w:rPr>
            </w:pPr>
            <w:r>
              <w:rPr>
                <w:b/>
                <w:bCs/>
                <w:spacing w:val="-1"/>
                <w:sz w:val="46"/>
                <w:szCs w:val="46"/>
              </w:rPr>
              <w:t>2.包含单题统计，支持饼图、柱状图、环图、面积图、折线图统</w:t>
            </w:r>
          </w:p>
          <w:p>
            <w:pPr>
              <w:pStyle w:val="6"/>
              <w:spacing w:before="117" w:line="221" w:lineRule="auto"/>
              <w:ind w:left="218"/>
              <w:rPr>
                <w:sz w:val="46"/>
                <w:szCs w:val="46"/>
              </w:rPr>
            </w:pPr>
            <w:r>
              <w:rPr>
                <w:spacing w:val="3"/>
                <w:sz w:val="46"/>
                <w:szCs w:val="46"/>
              </w:rPr>
              <w:t>计分析，支持词云。</w:t>
            </w:r>
          </w:p>
          <w:p>
            <w:pPr>
              <w:pStyle w:val="6"/>
              <w:spacing w:before="168" w:line="221" w:lineRule="auto"/>
              <w:ind w:left="218"/>
              <w:rPr>
                <w:sz w:val="46"/>
                <w:szCs w:val="46"/>
              </w:rPr>
            </w:pPr>
            <w:r>
              <w:rPr>
                <w:spacing w:val="3"/>
                <w:sz w:val="46"/>
                <w:szCs w:val="46"/>
              </w:rPr>
              <w:t>3.包含交叉统计，包含问题项交叉统计。</w:t>
            </w:r>
          </w:p>
          <w:p>
            <w:pPr>
              <w:pStyle w:val="6"/>
              <w:spacing w:before="174" w:line="221" w:lineRule="auto"/>
              <w:ind w:left="218"/>
              <w:rPr>
                <w:sz w:val="46"/>
                <w:szCs w:val="46"/>
              </w:rPr>
            </w:pPr>
            <w:r>
              <w:rPr>
                <w:spacing w:val="4"/>
                <w:sz w:val="46"/>
                <w:szCs w:val="46"/>
              </w:rPr>
              <w:t>4.包含频数统计、频数交叉统计，可添加</w:t>
            </w:r>
            <w:r>
              <w:rPr>
                <w:spacing w:val="3"/>
                <w:sz w:val="46"/>
                <w:szCs w:val="46"/>
              </w:rPr>
              <w:t>地图、添加词云。</w:t>
            </w:r>
          </w:p>
          <w:p>
            <w:pPr>
              <w:pStyle w:val="6"/>
              <w:spacing w:before="179" w:line="232" w:lineRule="auto"/>
              <w:ind w:left="218"/>
              <w:rPr>
                <w:sz w:val="46"/>
                <w:szCs w:val="46"/>
              </w:rPr>
            </w:pPr>
            <w:r>
              <w:rPr>
                <w:spacing w:val="-7"/>
                <w:sz w:val="46"/>
                <w:szCs w:val="46"/>
              </w:rPr>
              <w:t>5.支持审核统计，对审核人工作量进行统计，有审核结果、结</w:t>
            </w:r>
            <w:r>
              <w:rPr>
                <w:spacing w:val="-8"/>
                <w:sz w:val="46"/>
                <w:szCs w:val="46"/>
              </w:rPr>
              <w:t>果、</w:t>
            </w:r>
            <w:r>
              <w:rPr>
                <w:sz w:val="46"/>
                <w:szCs w:val="46"/>
              </w:rPr>
              <w:t xml:space="preserve"> </w:t>
            </w:r>
            <w:r>
              <w:rPr>
                <w:spacing w:val="-4"/>
                <w:sz w:val="46"/>
                <w:szCs w:val="46"/>
              </w:rPr>
              <w:t>审核时间、仲裁状态、仲裁员、批示、操作。</w:t>
            </w:r>
          </w:p>
          <w:p>
            <w:pPr>
              <w:pStyle w:val="6"/>
              <w:spacing w:before="155" w:line="221" w:lineRule="auto"/>
              <w:jc w:val="right"/>
              <w:rPr>
                <w:sz w:val="46"/>
                <w:szCs w:val="46"/>
              </w:rPr>
            </w:pPr>
            <w:r>
              <w:rPr>
                <w:b/>
                <w:bCs/>
                <w:spacing w:val="-12"/>
                <w:sz w:val="46"/>
                <w:szCs w:val="46"/>
              </w:rPr>
              <w:t>6.支持项目概览大屏展示：包含总体完成数量、多渠道回收</w:t>
            </w:r>
            <w:r>
              <w:rPr>
                <w:b/>
                <w:bCs/>
                <w:spacing w:val="-13"/>
                <w:sz w:val="46"/>
                <w:szCs w:val="46"/>
              </w:rPr>
              <w:t>结果大</w:t>
            </w:r>
          </w:p>
          <w:p>
            <w:pPr>
              <w:pStyle w:val="6"/>
              <w:spacing w:before="97" w:line="220" w:lineRule="auto"/>
              <w:ind w:left="218"/>
              <w:rPr>
                <w:sz w:val="46"/>
                <w:szCs w:val="46"/>
              </w:rPr>
            </w:pPr>
            <w:r>
              <w:rPr>
                <w:spacing w:val="4"/>
                <w:sz w:val="46"/>
                <w:szCs w:val="46"/>
              </w:rPr>
              <w:t>屏展示、样本来源</w:t>
            </w:r>
            <w:r>
              <w:rPr>
                <w:sz w:val="46"/>
                <w:szCs w:val="46"/>
              </w:rPr>
              <w:t>IP</w:t>
            </w:r>
            <w:r>
              <w:rPr>
                <w:spacing w:val="4"/>
                <w:sz w:val="46"/>
                <w:szCs w:val="46"/>
              </w:rPr>
              <w:t>、地图显示。</w:t>
            </w:r>
          </w:p>
          <w:p>
            <w:pPr>
              <w:pStyle w:val="6"/>
              <w:spacing w:before="164" w:line="221" w:lineRule="auto"/>
              <w:ind w:left="224"/>
              <w:rPr>
                <w:sz w:val="46"/>
                <w:szCs w:val="46"/>
              </w:rPr>
            </w:pPr>
            <w:r>
              <w:rPr>
                <w:b/>
                <w:bCs/>
                <w:spacing w:val="-1"/>
                <w:sz w:val="46"/>
                <w:szCs w:val="46"/>
              </w:rPr>
              <w:t>六、数据及录音管理</w:t>
            </w:r>
          </w:p>
          <w:p>
            <w:pPr>
              <w:pStyle w:val="6"/>
              <w:spacing w:before="213" w:line="221" w:lineRule="auto"/>
              <w:ind w:left="218"/>
              <w:rPr>
                <w:sz w:val="46"/>
                <w:szCs w:val="46"/>
              </w:rPr>
            </w:pPr>
            <w:r>
              <w:rPr>
                <w:spacing w:val="-1"/>
                <w:sz w:val="46"/>
                <w:szCs w:val="46"/>
              </w:rPr>
              <w:t>1.</w:t>
            </w:r>
            <w:r>
              <w:rPr>
                <w:spacing w:val="-123"/>
                <w:sz w:val="46"/>
                <w:szCs w:val="46"/>
              </w:rPr>
              <w:t xml:space="preserve"> </w:t>
            </w:r>
            <w:r>
              <w:rPr>
                <w:spacing w:val="-1"/>
                <w:sz w:val="46"/>
                <w:szCs w:val="46"/>
              </w:rPr>
              <w:t>自定义查看并导出项目数据和录音，统计得分。</w:t>
            </w:r>
          </w:p>
          <w:p>
            <w:pPr>
              <w:pStyle w:val="6"/>
              <w:spacing w:before="168" w:line="221" w:lineRule="auto"/>
              <w:ind w:left="218"/>
              <w:rPr>
                <w:sz w:val="46"/>
                <w:szCs w:val="46"/>
              </w:rPr>
            </w:pPr>
            <w:r>
              <w:rPr>
                <w:spacing w:val="6"/>
                <w:sz w:val="46"/>
                <w:szCs w:val="46"/>
              </w:rPr>
              <w:t>七、窗口管理</w:t>
            </w:r>
          </w:p>
          <w:p>
            <w:pPr>
              <w:pStyle w:val="6"/>
              <w:spacing w:before="194" w:line="222" w:lineRule="auto"/>
              <w:ind w:left="218"/>
              <w:rPr>
                <w:sz w:val="46"/>
                <w:szCs w:val="46"/>
              </w:rPr>
            </w:pPr>
            <w:r>
              <w:rPr>
                <w:spacing w:val="3"/>
                <w:sz w:val="46"/>
                <w:szCs w:val="46"/>
              </w:rPr>
              <w:t>1.对程序界面窗口自定义设置。</w:t>
            </w:r>
          </w:p>
          <w:p>
            <w:pPr>
              <w:pStyle w:val="6"/>
              <w:spacing w:before="177" w:line="221" w:lineRule="auto"/>
              <w:ind w:left="218"/>
              <w:rPr>
                <w:sz w:val="46"/>
                <w:szCs w:val="46"/>
              </w:rPr>
            </w:pPr>
            <w:r>
              <w:rPr>
                <w:spacing w:val="6"/>
                <w:sz w:val="46"/>
                <w:szCs w:val="46"/>
              </w:rPr>
              <w:t>八、系统管理</w:t>
            </w:r>
          </w:p>
          <w:p>
            <w:pPr>
              <w:pStyle w:val="6"/>
              <w:spacing w:before="187" w:line="244" w:lineRule="auto"/>
              <w:ind w:left="224" w:right="66"/>
              <w:rPr>
                <w:sz w:val="46"/>
                <w:szCs w:val="46"/>
              </w:rPr>
            </w:pPr>
            <w:r>
              <w:rPr>
                <w:b/>
                <w:bCs/>
                <w:spacing w:val="-1"/>
                <w:sz w:val="46"/>
                <w:szCs w:val="46"/>
              </w:rPr>
              <w:t>1.基本设置：设置项目录音保存路径、服务器管理路径设置、通</w:t>
            </w:r>
            <w:r>
              <w:rPr>
                <w:spacing w:val="7"/>
                <w:sz w:val="46"/>
                <w:szCs w:val="46"/>
              </w:rPr>
              <w:t xml:space="preserve"> </w:t>
            </w:r>
            <w:r>
              <w:rPr>
                <w:b/>
                <w:bCs/>
                <w:sz w:val="46"/>
                <w:szCs w:val="46"/>
              </w:rPr>
              <w:t>话区号设置；状态管理：自定义添加、修改、删除访问状态；访</w:t>
            </w:r>
            <w:r>
              <w:rPr>
                <w:spacing w:val="14"/>
                <w:sz w:val="46"/>
                <w:szCs w:val="46"/>
              </w:rPr>
              <w:t xml:space="preserve"> </w:t>
            </w:r>
            <w:r>
              <w:rPr>
                <w:b/>
                <w:bCs/>
                <w:spacing w:val="1"/>
                <w:sz w:val="46"/>
                <w:szCs w:val="46"/>
              </w:rPr>
              <w:t>问组管理：自定义添加、管理访问组，访员管理模块对访员进行</w:t>
            </w:r>
            <w:r>
              <w:rPr>
                <w:spacing w:val="12"/>
                <w:sz w:val="46"/>
                <w:szCs w:val="46"/>
              </w:rPr>
              <w:t xml:space="preserve"> </w:t>
            </w:r>
            <w:r>
              <w:rPr>
                <w:b/>
                <w:bCs/>
                <w:spacing w:val="-2"/>
                <w:sz w:val="46"/>
                <w:szCs w:val="46"/>
              </w:rPr>
              <w:t>跟踪管理，绩效考核，权限分配；信息管理：信息发送、接受，</w:t>
            </w:r>
            <w:r>
              <w:rPr>
                <w:spacing w:val="16"/>
                <w:sz w:val="46"/>
                <w:szCs w:val="46"/>
              </w:rPr>
              <w:t xml:space="preserve"> </w:t>
            </w:r>
            <w:r>
              <w:rPr>
                <w:b/>
                <w:bCs/>
                <w:spacing w:val="-2"/>
                <w:sz w:val="46"/>
                <w:szCs w:val="46"/>
              </w:rPr>
              <w:t>信息列表查询；多项目统计：多项目信息同步统计。</w:t>
            </w:r>
          </w:p>
          <w:p>
            <w:pPr>
              <w:pStyle w:val="6"/>
              <w:spacing w:before="221" w:line="221" w:lineRule="auto"/>
              <w:ind w:left="224"/>
              <w:rPr>
                <w:sz w:val="46"/>
                <w:szCs w:val="46"/>
              </w:rPr>
            </w:pPr>
            <w:r>
              <w:rPr>
                <w:b/>
                <w:bCs/>
                <w:spacing w:val="-1"/>
                <w:sz w:val="46"/>
                <w:szCs w:val="46"/>
              </w:rPr>
              <w:t>九、问卷管理</w:t>
            </w:r>
          </w:p>
        </w:tc>
        <w:tc>
          <w:tcPr>
            <w:tcW w:w="1675" w:type="dxa"/>
            <w:vAlign w:val="top"/>
          </w:tcPr>
          <w:p>
            <w:pPr>
              <w:rPr>
                <w:rFonts w:ascii="Arial"/>
                <w:sz w:val="21"/>
              </w:rPr>
            </w:pPr>
          </w:p>
        </w:tc>
      </w:tr>
    </w:tbl>
    <w:p>
      <w:pPr>
        <w:pStyle w:val="2"/>
      </w:pPr>
    </w:p>
    <w:p>
      <w:pPr>
        <w:sectPr>
          <w:footerReference r:id="rId13" w:type="default"/>
          <w:pgSz w:w="20714" w:h="31680"/>
          <w:pgMar w:top="1789" w:right="1942" w:bottom="2365" w:left="1020" w:header="0" w:footer="2014" w:gutter="0"/>
          <w:cols w:space="720" w:num="1"/>
        </w:sectPr>
      </w:pPr>
    </w:p>
    <w:tbl>
      <w:tblPr>
        <w:tblStyle w:val="5"/>
        <w:tblW w:w="16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1432"/>
        <w:gridCol w:w="12865"/>
        <w:gridCol w:w="14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328" w:hRule="atLeast"/>
        </w:trPr>
        <w:tc>
          <w:tcPr>
            <w:tcW w:w="1180" w:type="dxa"/>
            <w:vAlign w:val="top"/>
          </w:tcPr>
          <w:p>
            <w:pPr>
              <w:rPr>
                <w:rFonts w:ascii="Arial"/>
                <w:sz w:val="21"/>
              </w:rPr>
            </w:pPr>
          </w:p>
        </w:tc>
        <w:tc>
          <w:tcPr>
            <w:tcW w:w="1432" w:type="dxa"/>
            <w:vAlign w:val="top"/>
          </w:tcPr>
          <w:p>
            <w:pPr>
              <w:rPr>
                <w:rFonts w:ascii="Arial"/>
                <w:sz w:val="21"/>
              </w:rPr>
            </w:pPr>
          </w:p>
        </w:tc>
        <w:tc>
          <w:tcPr>
            <w:tcW w:w="12865" w:type="dxa"/>
            <w:vAlign w:val="top"/>
          </w:tcPr>
          <w:p>
            <w:pPr>
              <w:pStyle w:val="6"/>
              <w:spacing w:before="24" w:line="221" w:lineRule="auto"/>
              <w:jc w:val="right"/>
              <w:rPr>
                <w:sz w:val="44"/>
                <w:szCs w:val="44"/>
              </w:rPr>
            </w:pPr>
            <w:r>
              <w:rPr>
                <w:b/>
                <w:bCs/>
                <w:spacing w:val="-2"/>
                <w:sz w:val="44"/>
                <w:szCs w:val="44"/>
              </w:rPr>
              <w:t>1.问卷表可自主设计，具备以下题型：单项选择题、多项选择题、</w:t>
            </w:r>
          </w:p>
          <w:p>
            <w:pPr>
              <w:pStyle w:val="6"/>
              <w:spacing w:before="47" w:line="245" w:lineRule="auto"/>
              <w:ind w:left="117" w:right="10" w:firstLine="115"/>
              <w:jc w:val="both"/>
              <w:rPr>
                <w:sz w:val="44"/>
                <w:szCs w:val="44"/>
              </w:rPr>
            </w:pPr>
            <w:r>
              <w:rPr>
                <w:b/>
                <w:bCs/>
                <w:spacing w:val="6"/>
                <w:sz w:val="44"/>
                <w:szCs w:val="44"/>
              </w:rPr>
              <w:t>单选下拉题、单行填空题、多行填空题、组合填空、数</w:t>
            </w:r>
            <w:r>
              <w:rPr>
                <w:b/>
                <w:bCs/>
                <w:spacing w:val="5"/>
                <w:sz w:val="44"/>
                <w:szCs w:val="44"/>
              </w:rPr>
              <w:t>字求和、</w:t>
            </w:r>
            <w:r>
              <w:rPr>
                <w:sz w:val="44"/>
                <w:szCs w:val="44"/>
              </w:rPr>
              <w:t xml:space="preserve"> </w:t>
            </w:r>
            <w:r>
              <w:rPr>
                <w:b/>
                <w:bCs/>
                <w:spacing w:val="10"/>
                <w:sz w:val="44"/>
                <w:szCs w:val="44"/>
              </w:rPr>
              <w:t>矩阵首选、矩阵多选、矩阵下拉、矩阵填空、级联题、排序题、</w:t>
            </w:r>
            <w:r>
              <w:rPr>
                <w:sz w:val="44"/>
                <w:szCs w:val="44"/>
              </w:rPr>
              <w:t xml:space="preserve"> </w:t>
            </w:r>
            <w:r>
              <w:rPr>
                <w:b/>
                <w:bCs/>
                <w:spacing w:val="-1"/>
                <w:sz w:val="44"/>
                <w:szCs w:val="44"/>
              </w:rPr>
              <w:t>验证题、矩阵量表、矩阵滑动、矩阵组合、矩阵自</w:t>
            </w:r>
            <w:r>
              <w:rPr>
                <w:b/>
                <w:bCs/>
                <w:spacing w:val="-2"/>
                <w:sz w:val="44"/>
                <w:szCs w:val="44"/>
              </w:rPr>
              <w:t>增、NPS题、滑</w:t>
            </w:r>
            <w:r>
              <w:rPr>
                <w:sz w:val="44"/>
                <w:szCs w:val="44"/>
              </w:rPr>
              <w:t xml:space="preserve">  </w:t>
            </w:r>
            <w:r>
              <w:rPr>
                <w:b/>
                <w:bCs/>
                <w:sz w:val="44"/>
                <w:szCs w:val="44"/>
              </w:rPr>
              <w:t>动题、单选级联题、多选级联题、图片上传题。</w:t>
            </w:r>
          </w:p>
          <w:p>
            <w:pPr>
              <w:pStyle w:val="6"/>
              <w:spacing w:before="139" w:line="244" w:lineRule="auto"/>
              <w:ind w:left="342" w:right="213" w:hanging="109"/>
              <w:jc w:val="both"/>
              <w:rPr>
                <w:sz w:val="44"/>
                <w:szCs w:val="44"/>
              </w:rPr>
            </w:pPr>
            <w:r>
              <w:rPr>
                <w:b/>
                <w:bCs/>
                <w:spacing w:val="-2"/>
                <w:sz w:val="44"/>
                <w:szCs w:val="44"/>
              </w:rPr>
              <w:t>2.问卷辅助工具：问卷描述题、分割线、分页符、行政区域划分</w:t>
            </w:r>
            <w:r>
              <w:rPr>
                <w:spacing w:val="16"/>
                <w:sz w:val="44"/>
                <w:szCs w:val="44"/>
              </w:rPr>
              <w:t xml:space="preserve"> </w:t>
            </w:r>
            <w:r>
              <w:rPr>
                <w:b/>
                <w:bCs/>
                <w:spacing w:val="-1"/>
                <w:sz w:val="44"/>
                <w:szCs w:val="44"/>
              </w:rPr>
              <w:t>题(包括省份、省份城市二级联动、省份城市区县三级联动、省</w:t>
            </w:r>
            <w:r>
              <w:rPr>
                <w:spacing w:val="3"/>
                <w:sz w:val="44"/>
                <w:szCs w:val="44"/>
              </w:rPr>
              <w:t xml:space="preserve">  </w:t>
            </w:r>
            <w:r>
              <w:rPr>
                <w:b/>
                <w:bCs/>
                <w:spacing w:val="-2"/>
                <w:sz w:val="44"/>
                <w:szCs w:val="44"/>
              </w:rPr>
              <w:t>市城市区县乡镇四级联动、省市城市区县乡镇村庄五级联动)实</w:t>
            </w:r>
          </w:p>
          <w:p>
            <w:pPr>
              <w:pStyle w:val="6"/>
              <w:spacing w:before="48"/>
              <w:ind w:left="8" w:firstLine="220"/>
              <w:jc w:val="both"/>
              <w:rPr>
                <w:sz w:val="44"/>
                <w:szCs w:val="44"/>
              </w:rPr>
            </w:pPr>
            <w:r>
              <w:rPr>
                <w:b/>
                <w:bCs/>
                <w:spacing w:val="-1"/>
                <w:sz w:val="44"/>
                <w:szCs w:val="44"/>
              </w:rPr>
              <w:t>时自动保存问卷、问卷库、问题库、预览问卷、脚</w:t>
            </w:r>
            <w:r>
              <w:rPr>
                <w:b/>
                <w:bCs/>
                <w:spacing w:val="-2"/>
                <w:sz w:val="44"/>
                <w:szCs w:val="44"/>
              </w:rPr>
              <w:t>本帮助文档、</w:t>
            </w:r>
            <w:r>
              <w:rPr>
                <w:sz w:val="44"/>
                <w:szCs w:val="44"/>
              </w:rPr>
              <w:t xml:space="preserve">  </w:t>
            </w:r>
            <w:r>
              <w:rPr>
                <w:b/>
                <w:bCs/>
                <w:spacing w:val="-2"/>
                <w:sz w:val="44"/>
                <w:szCs w:val="44"/>
              </w:rPr>
              <w:t>新建问题页、快速生成问题、页随机设置、问题排序、问题复制、</w:t>
            </w:r>
            <w:r>
              <w:rPr>
                <w:spacing w:val="14"/>
                <w:sz w:val="44"/>
                <w:szCs w:val="44"/>
              </w:rPr>
              <w:t xml:space="preserve"> </w:t>
            </w:r>
            <w:r>
              <w:rPr>
                <w:b/>
                <w:bCs/>
                <w:spacing w:val="-1"/>
                <w:sz w:val="44"/>
                <w:szCs w:val="44"/>
              </w:rPr>
              <w:t>问题粘贴、问题删除、题号重新排序、问题随意拖拉。</w:t>
            </w:r>
          </w:p>
          <w:p>
            <w:pPr>
              <w:pStyle w:val="6"/>
              <w:spacing w:before="202" w:line="238" w:lineRule="auto"/>
              <w:ind w:left="233" w:right="207"/>
              <w:jc w:val="both"/>
              <w:rPr>
                <w:sz w:val="44"/>
                <w:szCs w:val="44"/>
              </w:rPr>
            </w:pPr>
            <w:r>
              <w:rPr>
                <w:b/>
                <w:bCs/>
                <w:spacing w:val="-2"/>
                <w:sz w:val="44"/>
                <w:szCs w:val="44"/>
              </w:rPr>
              <w:t>3.可对问卷排版任意进行顺序调整、上移、下移、复制、删除等</w:t>
            </w:r>
            <w:r>
              <w:rPr>
                <w:spacing w:val="18"/>
                <w:sz w:val="44"/>
                <w:szCs w:val="44"/>
              </w:rPr>
              <w:t xml:space="preserve"> </w:t>
            </w:r>
            <w:r>
              <w:rPr>
                <w:b/>
                <w:bCs/>
                <w:spacing w:val="-2"/>
                <w:sz w:val="44"/>
                <w:szCs w:val="44"/>
              </w:rPr>
              <w:t>操作、可进行题目拖拽任意位置操作可单条添加问题选项、可批</w:t>
            </w:r>
            <w:r>
              <w:rPr>
                <w:spacing w:val="17"/>
                <w:sz w:val="44"/>
                <w:szCs w:val="44"/>
              </w:rPr>
              <w:t xml:space="preserve"> </w:t>
            </w:r>
            <w:r>
              <w:rPr>
                <w:b/>
                <w:bCs/>
                <w:spacing w:val="-1"/>
                <w:sz w:val="44"/>
                <w:szCs w:val="44"/>
              </w:rPr>
              <w:t>量编辑一键生成问题选项、可预定义选项包括：性别、</w:t>
            </w:r>
            <w:r>
              <w:rPr>
                <w:b/>
                <w:bCs/>
                <w:spacing w:val="-2"/>
                <w:sz w:val="44"/>
                <w:szCs w:val="44"/>
              </w:rPr>
              <w:t>年龄、学</w:t>
            </w:r>
          </w:p>
          <w:p>
            <w:pPr>
              <w:pStyle w:val="6"/>
              <w:spacing w:before="184" w:line="221" w:lineRule="auto"/>
              <w:ind w:left="226"/>
              <w:rPr>
                <w:sz w:val="44"/>
                <w:szCs w:val="44"/>
              </w:rPr>
            </w:pPr>
            <w:r>
              <w:rPr>
                <w:spacing w:val="2"/>
                <w:sz w:val="44"/>
                <w:szCs w:val="44"/>
              </w:rPr>
              <w:t>历、省份、分数、分数(倒序)。</w:t>
            </w:r>
          </w:p>
          <w:p>
            <w:pPr>
              <w:pStyle w:val="6"/>
              <w:spacing w:before="121" w:line="250" w:lineRule="auto"/>
              <w:ind w:left="226" w:right="119"/>
              <w:rPr>
                <w:sz w:val="44"/>
                <w:szCs w:val="44"/>
              </w:rPr>
            </w:pPr>
            <w:r>
              <w:rPr>
                <w:spacing w:val="4"/>
                <w:sz w:val="44"/>
                <w:szCs w:val="44"/>
              </w:rPr>
              <w:t>4.可对选项进行分组设置包括：选项不随机、选项</w:t>
            </w:r>
            <w:r>
              <w:rPr>
                <w:spacing w:val="3"/>
                <w:sz w:val="44"/>
                <w:szCs w:val="44"/>
              </w:rPr>
              <w:t>翻转、选项按</w:t>
            </w:r>
            <w:r>
              <w:rPr>
                <w:sz w:val="44"/>
                <w:szCs w:val="44"/>
              </w:rPr>
              <w:t xml:space="preserve"> </w:t>
            </w:r>
            <w:r>
              <w:rPr>
                <w:spacing w:val="4"/>
                <w:sz w:val="44"/>
                <w:szCs w:val="44"/>
              </w:rPr>
              <w:t>字母排序、可对选项进行上移、下移、增加</w:t>
            </w:r>
            <w:r>
              <w:rPr>
                <w:spacing w:val="3"/>
                <w:sz w:val="44"/>
                <w:szCs w:val="44"/>
              </w:rPr>
              <w:t>、删除操作、可对选</w:t>
            </w:r>
            <w:r>
              <w:rPr>
                <w:sz w:val="44"/>
                <w:szCs w:val="44"/>
              </w:rPr>
              <w:t xml:space="preserve"> </w:t>
            </w:r>
            <w:r>
              <w:rPr>
                <w:spacing w:val="7"/>
                <w:sz w:val="44"/>
                <w:szCs w:val="44"/>
              </w:rPr>
              <w:t>项增加说明操作；选项可设置为半开放填空题；题型</w:t>
            </w:r>
            <w:r>
              <w:rPr>
                <w:spacing w:val="6"/>
                <w:sz w:val="44"/>
                <w:szCs w:val="44"/>
              </w:rPr>
              <w:t>验证包括：</w:t>
            </w:r>
            <w:r>
              <w:rPr>
                <w:sz w:val="44"/>
                <w:szCs w:val="44"/>
              </w:rPr>
              <w:t xml:space="preserve"> </w:t>
            </w:r>
            <w:r>
              <w:rPr>
                <w:spacing w:val="4"/>
                <w:sz w:val="44"/>
                <w:szCs w:val="44"/>
              </w:rPr>
              <w:t>不验证、整数、小数、数字、手机、固话、手机</w:t>
            </w:r>
            <w:r>
              <w:rPr>
                <w:spacing w:val="3"/>
                <w:sz w:val="44"/>
                <w:szCs w:val="44"/>
              </w:rPr>
              <w:t>或固话、身份证</w:t>
            </w:r>
            <w:r>
              <w:rPr>
                <w:sz w:val="44"/>
                <w:szCs w:val="44"/>
              </w:rPr>
              <w:t xml:space="preserve"> </w:t>
            </w:r>
            <w:r>
              <w:rPr>
                <w:spacing w:val="4"/>
                <w:sz w:val="44"/>
                <w:szCs w:val="44"/>
              </w:rPr>
              <w:t>号、密码、邮箱、日期；可以选项填空部分限制长度范围：自定</w:t>
            </w:r>
            <w:r>
              <w:rPr>
                <w:spacing w:val="3"/>
                <w:sz w:val="44"/>
                <w:szCs w:val="44"/>
              </w:rPr>
              <w:t xml:space="preserve"> </w:t>
            </w:r>
            <w:r>
              <w:rPr>
                <w:spacing w:val="4"/>
                <w:sz w:val="44"/>
                <w:szCs w:val="44"/>
              </w:rPr>
              <w:t>义最大字符和最小字符长度；可勾选不允许重复项问卷逻辑可以</w:t>
            </w:r>
            <w:r>
              <w:rPr>
                <w:spacing w:val="14"/>
                <w:sz w:val="44"/>
                <w:szCs w:val="44"/>
              </w:rPr>
              <w:t xml:space="preserve"> </w:t>
            </w:r>
            <w:r>
              <w:rPr>
                <w:spacing w:val="2"/>
                <w:sz w:val="44"/>
                <w:szCs w:val="44"/>
              </w:rPr>
              <w:t>通过勾选的方式实现逻辑效果。</w:t>
            </w:r>
          </w:p>
          <w:p>
            <w:pPr>
              <w:pStyle w:val="6"/>
              <w:spacing w:before="125" w:line="252" w:lineRule="auto"/>
              <w:ind w:left="226" w:right="189"/>
              <w:jc w:val="both"/>
              <w:rPr>
                <w:sz w:val="44"/>
                <w:szCs w:val="44"/>
              </w:rPr>
            </w:pPr>
            <w:r>
              <w:rPr>
                <w:spacing w:val="4"/>
                <w:sz w:val="44"/>
                <w:szCs w:val="44"/>
              </w:rPr>
              <w:t>5.题目关联：可选择要关联的题目，任意勾选选项，实现选项和</w:t>
            </w:r>
            <w:r>
              <w:rPr>
                <w:spacing w:val="6"/>
                <w:sz w:val="44"/>
                <w:szCs w:val="44"/>
              </w:rPr>
              <w:t xml:space="preserve"> </w:t>
            </w:r>
            <w:r>
              <w:rPr>
                <w:spacing w:val="4"/>
                <w:sz w:val="44"/>
                <w:szCs w:val="44"/>
              </w:rPr>
              <w:t>题目的关联显示；可同时添加多个题目的选项关</w:t>
            </w:r>
            <w:r>
              <w:rPr>
                <w:spacing w:val="3"/>
                <w:sz w:val="44"/>
                <w:szCs w:val="44"/>
              </w:rPr>
              <w:t>联；多题之间可</w:t>
            </w:r>
            <w:r>
              <w:rPr>
                <w:sz w:val="44"/>
                <w:szCs w:val="44"/>
              </w:rPr>
              <w:t xml:space="preserve"> </w:t>
            </w:r>
            <w:r>
              <w:rPr>
                <w:spacing w:val="4"/>
                <w:sz w:val="44"/>
                <w:szCs w:val="44"/>
              </w:rPr>
              <w:t>添加且或关系；可实现按条件跳转和无条件跳转，可设</w:t>
            </w:r>
            <w:r>
              <w:rPr>
                <w:spacing w:val="3"/>
                <w:sz w:val="44"/>
                <w:szCs w:val="44"/>
              </w:rPr>
              <w:t>置正常完</w:t>
            </w:r>
            <w:r>
              <w:rPr>
                <w:sz w:val="44"/>
                <w:szCs w:val="44"/>
              </w:rPr>
              <w:t xml:space="preserve"> </w:t>
            </w:r>
            <w:r>
              <w:rPr>
                <w:spacing w:val="4"/>
                <w:sz w:val="44"/>
                <w:szCs w:val="44"/>
              </w:rPr>
              <w:t>成跳转或甄别状态。</w:t>
            </w:r>
          </w:p>
          <w:p>
            <w:pPr>
              <w:pStyle w:val="6"/>
              <w:spacing w:before="84" w:line="251" w:lineRule="auto"/>
              <w:ind w:left="111" w:firstLine="114"/>
              <w:jc w:val="both"/>
              <w:rPr>
                <w:sz w:val="44"/>
                <w:szCs w:val="44"/>
              </w:rPr>
            </w:pPr>
            <w:r>
              <w:rPr>
                <w:sz w:val="44"/>
                <w:szCs w:val="44"/>
              </w:rPr>
              <w:t>6.题干可以引用并显示问卷问题中的选项结果，也可以引用样本</w:t>
            </w:r>
            <w:r>
              <w:rPr>
                <w:spacing w:val="2"/>
                <w:sz w:val="44"/>
                <w:szCs w:val="44"/>
              </w:rPr>
              <w:t xml:space="preserve">  </w:t>
            </w:r>
            <w:r>
              <w:rPr>
                <w:spacing w:val="11"/>
                <w:sz w:val="44"/>
                <w:szCs w:val="44"/>
              </w:rPr>
              <w:t xml:space="preserve">字段值；可对问卷外观进行设置，包括：底部链接、版权信息、 </w:t>
            </w:r>
            <w:r>
              <w:rPr>
                <w:spacing w:val="4"/>
                <w:sz w:val="44"/>
                <w:szCs w:val="44"/>
              </w:rPr>
              <w:t xml:space="preserve">尺寸；自定义导航包括：问卷中所有按钮名字自定义。可自定义  </w:t>
            </w:r>
            <w:r>
              <w:rPr>
                <w:spacing w:val="-1"/>
                <w:sz w:val="44"/>
                <w:szCs w:val="44"/>
              </w:rPr>
              <w:t>字体、背景、布局。可预览问卷。可以设置问卷logo尺寸及位置。</w:t>
            </w:r>
            <w:r>
              <w:rPr>
                <w:spacing w:val="18"/>
                <w:sz w:val="44"/>
                <w:szCs w:val="44"/>
              </w:rPr>
              <w:t xml:space="preserve"> </w:t>
            </w:r>
            <w:r>
              <w:rPr>
                <w:spacing w:val="11"/>
                <w:sz w:val="44"/>
                <w:szCs w:val="44"/>
              </w:rPr>
              <w:t xml:space="preserve">标题文本颜色、问题文本颜色、答案选择文本颜色、强调颜色、 </w:t>
            </w:r>
            <w:r>
              <w:rPr>
                <w:spacing w:val="3"/>
                <w:sz w:val="44"/>
                <w:szCs w:val="44"/>
              </w:rPr>
              <w:t>强调文本颜色、调研背景颜色、次要背景颜色。</w:t>
            </w:r>
          </w:p>
          <w:p>
            <w:pPr>
              <w:pStyle w:val="6"/>
              <w:spacing w:before="136" w:line="215" w:lineRule="auto"/>
              <w:jc w:val="right"/>
              <w:rPr>
                <w:sz w:val="44"/>
                <w:szCs w:val="44"/>
              </w:rPr>
            </w:pPr>
            <w:r>
              <w:rPr>
                <w:spacing w:val="8"/>
                <w:sz w:val="44"/>
                <w:szCs w:val="44"/>
              </w:rPr>
              <w:t>7.导入导出问卷：支持导入</w:t>
            </w:r>
            <w:r>
              <w:rPr>
                <w:sz w:val="44"/>
                <w:szCs w:val="44"/>
              </w:rPr>
              <w:t>xml</w:t>
            </w:r>
            <w:r>
              <w:rPr>
                <w:spacing w:val="8"/>
                <w:sz w:val="44"/>
                <w:szCs w:val="44"/>
              </w:rPr>
              <w:t>、</w:t>
            </w:r>
            <w:r>
              <w:rPr>
                <w:sz w:val="44"/>
                <w:szCs w:val="44"/>
              </w:rPr>
              <w:t>pgp</w:t>
            </w:r>
            <w:r>
              <w:rPr>
                <w:spacing w:val="8"/>
                <w:sz w:val="44"/>
                <w:szCs w:val="44"/>
              </w:rPr>
              <w:t>格式、导出问卷格式为</w:t>
            </w:r>
            <w:r>
              <w:rPr>
                <w:sz w:val="44"/>
                <w:szCs w:val="44"/>
              </w:rPr>
              <w:t>pgp</w:t>
            </w:r>
            <w:r>
              <w:rPr>
                <w:spacing w:val="8"/>
                <w:sz w:val="44"/>
                <w:szCs w:val="44"/>
              </w:rPr>
              <w:t>、</w:t>
            </w:r>
          </w:p>
          <w:p>
            <w:pPr>
              <w:pStyle w:val="6"/>
              <w:spacing w:before="151" w:line="216" w:lineRule="auto"/>
              <w:ind w:left="196"/>
              <w:rPr>
                <w:sz w:val="44"/>
                <w:szCs w:val="44"/>
              </w:rPr>
            </w:pPr>
            <w:r>
              <w:rPr>
                <w:spacing w:val="-2"/>
                <w:sz w:val="44"/>
                <w:szCs w:val="44"/>
              </w:rPr>
              <w:t>word、pdf、Rtf、Tiff。</w:t>
            </w:r>
          </w:p>
          <w:p>
            <w:pPr>
              <w:pStyle w:val="6"/>
              <w:spacing w:before="171" w:line="221" w:lineRule="auto"/>
              <w:ind w:left="196"/>
              <w:rPr>
                <w:sz w:val="44"/>
                <w:szCs w:val="44"/>
              </w:rPr>
            </w:pPr>
            <w:r>
              <w:rPr>
                <w:spacing w:val="2"/>
                <w:sz w:val="44"/>
                <w:szCs w:val="44"/>
              </w:rPr>
              <w:t>8.支持自动实时保存问卷。</w:t>
            </w:r>
          </w:p>
          <w:p>
            <w:pPr>
              <w:pStyle w:val="6"/>
              <w:spacing w:before="124" w:line="266" w:lineRule="auto"/>
              <w:ind w:left="226" w:right="206"/>
              <w:jc w:val="both"/>
              <w:rPr>
                <w:sz w:val="44"/>
                <w:szCs w:val="44"/>
              </w:rPr>
            </w:pPr>
            <w:r>
              <w:rPr>
                <w:spacing w:val="3"/>
                <w:sz w:val="44"/>
                <w:szCs w:val="44"/>
              </w:rPr>
              <w:t>9.单选或多选题选项支持半开放填空，半开放内容支持自定义验</w:t>
            </w:r>
            <w:r>
              <w:rPr>
                <w:spacing w:val="18"/>
                <w:sz w:val="44"/>
                <w:szCs w:val="44"/>
              </w:rPr>
              <w:t xml:space="preserve"> </w:t>
            </w:r>
            <w:r>
              <w:rPr>
                <w:spacing w:val="4"/>
                <w:sz w:val="44"/>
                <w:szCs w:val="44"/>
              </w:rPr>
              <w:t>证类型，包括整数、小数、数字、手机、固话、</w:t>
            </w:r>
            <w:r>
              <w:rPr>
                <w:spacing w:val="3"/>
                <w:sz w:val="44"/>
                <w:szCs w:val="44"/>
              </w:rPr>
              <w:t>身份证号等，并</w:t>
            </w:r>
            <w:r>
              <w:rPr>
                <w:sz w:val="44"/>
                <w:szCs w:val="44"/>
              </w:rPr>
              <w:t xml:space="preserve"> </w:t>
            </w:r>
            <w:r>
              <w:rPr>
                <w:spacing w:val="4"/>
                <w:sz w:val="44"/>
                <w:szCs w:val="44"/>
              </w:rPr>
              <w:t>可限制数值范围。</w:t>
            </w:r>
          </w:p>
          <w:p>
            <w:pPr>
              <w:pStyle w:val="6"/>
              <w:spacing w:before="32" w:line="220" w:lineRule="auto"/>
              <w:ind w:left="111"/>
              <w:rPr>
                <w:sz w:val="44"/>
                <w:szCs w:val="44"/>
              </w:rPr>
            </w:pPr>
            <w:r>
              <w:rPr>
                <w:spacing w:val="3"/>
                <w:sz w:val="44"/>
                <w:szCs w:val="44"/>
              </w:rPr>
              <w:t>10.每条样本支持生成专属调查二维码及调查链接，调查链接可批</w:t>
            </w:r>
          </w:p>
          <w:p>
            <w:pPr>
              <w:pStyle w:val="6"/>
              <w:spacing w:before="169" w:line="262" w:lineRule="auto"/>
              <w:ind w:left="196" w:right="320" w:firstLine="139"/>
              <w:rPr>
                <w:sz w:val="44"/>
                <w:szCs w:val="44"/>
              </w:rPr>
            </w:pPr>
            <w:r>
              <w:rPr>
                <w:spacing w:val="3"/>
                <w:sz w:val="44"/>
                <w:szCs w:val="44"/>
              </w:rPr>
              <w:t>量导出；支持题目关联(题目关联可视化脚本选项支持全选、全</w:t>
            </w:r>
            <w:r>
              <w:rPr>
                <w:spacing w:val="18"/>
                <w:sz w:val="44"/>
                <w:szCs w:val="44"/>
              </w:rPr>
              <w:t xml:space="preserve"> </w:t>
            </w:r>
            <w:r>
              <w:rPr>
                <w:spacing w:val="3"/>
                <w:sz w:val="44"/>
                <w:szCs w:val="44"/>
              </w:rPr>
              <w:t>不选、反选)、跳转逻辑、支持选项关联逻辑设</w:t>
            </w:r>
            <w:r>
              <w:rPr>
                <w:spacing w:val="2"/>
                <w:sz w:val="44"/>
                <w:szCs w:val="44"/>
              </w:rPr>
              <w:t>置。</w:t>
            </w:r>
          </w:p>
          <w:p>
            <w:pPr>
              <w:pStyle w:val="6"/>
              <w:spacing w:before="79" w:line="220" w:lineRule="auto"/>
              <w:ind w:left="226"/>
              <w:rPr>
                <w:sz w:val="44"/>
                <w:szCs w:val="44"/>
              </w:rPr>
            </w:pPr>
            <w:r>
              <w:rPr>
                <w:spacing w:val="3"/>
                <w:sz w:val="44"/>
                <w:szCs w:val="44"/>
              </w:rPr>
              <w:t>11.支持可视化界面引用样本字段、支持引用问卷选项至题干(无</w:t>
            </w:r>
          </w:p>
        </w:tc>
        <w:tc>
          <w:tcPr>
            <w:tcW w:w="1478" w:type="dxa"/>
            <w:vAlign w:val="top"/>
          </w:tcPr>
          <w:p>
            <w:pPr>
              <w:rPr>
                <w:rFonts w:ascii="Arial"/>
                <w:sz w:val="21"/>
              </w:rPr>
            </w:pPr>
          </w:p>
        </w:tc>
      </w:tr>
    </w:tbl>
    <w:p>
      <w:pPr>
        <w:pStyle w:val="2"/>
      </w:pPr>
    </w:p>
    <w:p>
      <w:pPr>
        <w:sectPr>
          <w:footerReference r:id="rId14" w:type="default"/>
          <w:pgSz w:w="19923" w:h="31680"/>
          <w:pgMar w:top="2400" w:right="203" w:bottom="2637" w:left="2758" w:header="0" w:footer="2314" w:gutter="0"/>
          <w:cols w:space="720" w:num="1"/>
        </w:sectPr>
      </w:pPr>
    </w:p>
    <w:tbl>
      <w:tblPr>
        <w:tblStyle w:val="5"/>
        <w:tblW w:w="179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5"/>
        <w:gridCol w:w="1513"/>
        <w:gridCol w:w="13578"/>
        <w:gridCol w:w="17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8" w:hRule="atLeast"/>
        </w:trPr>
        <w:tc>
          <w:tcPr>
            <w:tcW w:w="1195" w:type="dxa"/>
            <w:vAlign w:val="top"/>
          </w:tcPr>
          <w:p>
            <w:pPr>
              <w:rPr>
                <w:rFonts w:ascii="Arial"/>
                <w:sz w:val="21"/>
              </w:rPr>
            </w:pPr>
          </w:p>
        </w:tc>
        <w:tc>
          <w:tcPr>
            <w:tcW w:w="1513" w:type="dxa"/>
            <w:vAlign w:val="top"/>
          </w:tcPr>
          <w:p>
            <w:pPr>
              <w:rPr>
                <w:rFonts w:ascii="Arial"/>
                <w:sz w:val="21"/>
              </w:rPr>
            </w:pPr>
          </w:p>
        </w:tc>
        <w:tc>
          <w:tcPr>
            <w:tcW w:w="13578" w:type="dxa"/>
            <w:vAlign w:val="top"/>
          </w:tcPr>
          <w:p>
            <w:pPr>
              <w:pStyle w:val="6"/>
              <w:spacing w:before="39" w:line="245" w:lineRule="auto"/>
              <w:ind w:left="228" w:right="417" w:firstLine="206"/>
              <w:rPr>
                <w:sz w:val="47"/>
                <w:szCs w:val="47"/>
              </w:rPr>
            </w:pPr>
            <w:r>
              <w:rPr>
                <w:spacing w:val="1"/>
                <w:sz w:val="47"/>
                <w:szCs w:val="47"/>
              </w:rPr>
              <w:t xml:space="preserve">需写脚本);引用问题支持：引用选项、引用序号、引用选项填 </w:t>
            </w:r>
            <w:r>
              <w:rPr>
                <w:spacing w:val="-1"/>
                <w:sz w:val="47"/>
                <w:szCs w:val="47"/>
              </w:rPr>
              <w:t>空。</w:t>
            </w:r>
          </w:p>
          <w:p>
            <w:pPr>
              <w:pStyle w:val="6"/>
              <w:spacing w:before="114" w:line="232" w:lineRule="auto"/>
              <w:ind w:left="324" w:right="95" w:hanging="115"/>
              <w:rPr>
                <w:sz w:val="47"/>
                <w:szCs w:val="47"/>
              </w:rPr>
            </w:pPr>
            <w:r>
              <w:rPr>
                <w:b/>
                <w:bCs/>
                <w:spacing w:val="-5"/>
                <w:sz w:val="47"/>
                <w:szCs w:val="47"/>
              </w:rPr>
              <w:t>12.支持选项显示顺序设置(选项随机、选项反转、选项按字母排</w:t>
            </w:r>
            <w:r>
              <w:rPr>
                <w:spacing w:val="7"/>
                <w:sz w:val="47"/>
                <w:szCs w:val="47"/>
              </w:rPr>
              <w:t xml:space="preserve">  </w:t>
            </w:r>
            <w:r>
              <w:rPr>
                <w:b/>
                <w:bCs/>
                <w:spacing w:val="3"/>
                <w:sz w:val="47"/>
                <w:szCs w:val="47"/>
              </w:rPr>
              <w:t>序、选项不随机，选项自定义)。自定义选项设置固定和随机；</w:t>
            </w:r>
          </w:p>
          <w:p>
            <w:pPr>
              <w:pStyle w:val="6"/>
              <w:spacing w:before="64" w:line="219" w:lineRule="auto"/>
              <w:ind w:left="228"/>
              <w:rPr>
                <w:sz w:val="47"/>
                <w:szCs w:val="47"/>
              </w:rPr>
            </w:pPr>
            <w:r>
              <w:rPr>
                <w:sz w:val="47"/>
                <w:szCs w:val="47"/>
              </w:rPr>
              <w:t>支持对选项添加说明。</w:t>
            </w:r>
          </w:p>
          <w:p>
            <w:pPr>
              <w:pStyle w:val="6"/>
              <w:spacing w:before="155" w:line="230" w:lineRule="auto"/>
              <w:ind w:left="208" w:right="71" w:hanging="122"/>
              <w:rPr>
                <w:sz w:val="47"/>
                <w:szCs w:val="47"/>
              </w:rPr>
            </w:pPr>
            <w:r>
              <w:rPr>
                <w:b/>
                <w:bCs/>
                <w:spacing w:val="-4"/>
                <w:sz w:val="47"/>
                <w:szCs w:val="47"/>
              </w:rPr>
              <w:t>13.支持问卷大纲视图展示，目录结构展示</w:t>
            </w:r>
            <w:r>
              <w:rPr>
                <w:b/>
                <w:bCs/>
                <w:spacing w:val="-5"/>
                <w:sz w:val="47"/>
                <w:szCs w:val="47"/>
              </w:rPr>
              <w:t>整体问卷，支持鼠标拖</w:t>
            </w:r>
            <w:r>
              <w:rPr>
                <w:sz w:val="47"/>
                <w:szCs w:val="47"/>
              </w:rPr>
              <w:t xml:space="preserve"> </w:t>
            </w:r>
            <w:r>
              <w:rPr>
                <w:b/>
                <w:bCs/>
                <w:spacing w:val="-5"/>
                <w:sz w:val="47"/>
                <w:szCs w:val="47"/>
              </w:rPr>
              <w:t>拽灵活调整问题顺序；问题题号及题号类型支</w:t>
            </w:r>
            <w:r>
              <w:rPr>
                <w:b/>
                <w:bCs/>
                <w:spacing w:val="-6"/>
                <w:sz w:val="47"/>
                <w:szCs w:val="47"/>
              </w:rPr>
              <w:t>持自定义显隐。</w:t>
            </w:r>
          </w:p>
        </w:tc>
        <w:tc>
          <w:tcPr>
            <w:tcW w:w="171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151" w:hRule="atLeast"/>
        </w:trPr>
        <w:tc>
          <w:tcPr>
            <w:tcW w:w="1195"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153" w:line="183" w:lineRule="auto"/>
              <w:ind w:left="449"/>
              <w:rPr>
                <w:sz w:val="47"/>
                <w:szCs w:val="47"/>
              </w:rPr>
            </w:pPr>
            <w:r>
              <w:rPr>
                <w:sz w:val="47"/>
                <w:szCs w:val="47"/>
              </w:rPr>
              <w:t>2</w:t>
            </w:r>
          </w:p>
        </w:tc>
        <w:tc>
          <w:tcPr>
            <w:tcW w:w="1513"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152" w:line="220" w:lineRule="auto"/>
              <w:ind w:left="278"/>
              <w:rPr>
                <w:sz w:val="47"/>
                <w:szCs w:val="47"/>
              </w:rPr>
            </w:pPr>
            <w:r>
              <w:rPr>
                <w:spacing w:val="14"/>
                <w:sz w:val="47"/>
                <w:szCs w:val="47"/>
              </w:rPr>
              <w:t>辅助</w:t>
            </w:r>
          </w:p>
          <w:p>
            <w:pPr>
              <w:pStyle w:val="6"/>
              <w:spacing w:before="22" w:line="222" w:lineRule="auto"/>
              <w:ind w:left="278"/>
              <w:rPr>
                <w:sz w:val="47"/>
                <w:szCs w:val="47"/>
              </w:rPr>
            </w:pPr>
            <w:r>
              <w:rPr>
                <w:spacing w:val="9"/>
                <w:sz w:val="47"/>
                <w:szCs w:val="47"/>
              </w:rPr>
              <w:t>电话</w:t>
            </w:r>
          </w:p>
          <w:p>
            <w:pPr>
              <w:pStyle w:val="6"/>
              <w:spacing w:before="54" w:line="221" w:lineRule="auto"/>
              <w:ind w:left="278"/>
              <w:rPr>
                <w:sz w:val="47"/>
                <w:szCs w:val="47"/>
              </w:rPr>
            </w:pPr>
            <w:r>
              <w:rPr>
                <w:spacing w:val="12"/>
                <w:sz w:val="47"/>
                <w:szCs w:val="47"/>
              </w:rPr>
              <w:t>调查</w:t>
            </w:r>
          </w:p>
          <w:p>
            <w:pPr>
              <w:pStyle w:val="6"/>
              <w:spacing w:line="220" w:lineRule="auto"/>
              <w:ind w:left="278"/>
              <w:rPr>
                <w:sz w:val="47"/>
                <w:szCs w:val="47"/>
              </w:rPr>
            </w:pPr>
            <w:r>
              <w:rPr>
                <w:spacing w:val="22"/>
                <w:sz w:val="47"/>
                <w:szCs w:val="47"/>
              </w:rPr>
              <w:t>子系</w:t>
            </w:r>
          </w:p>
          <w:p>
            <w:pPr>
              <w:pStyle w:val="6"/>
              <w:spacing w:before="28" w:line="221" w:lineRule="auto"/>
              <w:ind w:left="517"/>
              <w:rPr>
                <w:sz w:val="47"/>
                <w:szCs w:val="47"/>
              </w:rPr>
            </w:pPr>
            <w:r>
              <w:rPr>
                <w:sz w:val="47"/>
                <w:szCs w:val="47"/>
              </w:rPr>
              <w:t>统</w:t>
            </w:r>
          </w:p>
        </w:tc>
        <w:tc>
          <w:tcPr>
            <w:tcW w:w="13578" w:type="dxa"/>
            <w:vAlign w:val="top"/>
          </w:tcPr>
          <w:p>
            <w:pPr>
              <w:pStyle w:val="6"/>
              <w:spacing w:before="229" w:line="220" w:lineRule="auto"/>
              <w:ind w:left="234"/>
              <w:rPr>
                <w:sz w:val="47"/>
                <w:szCs w:val="47"/>
              </w:rPr>
            </w:pPr>
            <w:r>
              <w:rPr>
                <w:sz w:val="47"/>
                <w:szCs w:val="47"/>
              </w:rPr>
              <w:t>一、辅助电话调查子系统</w:t>
            </w:r>
          </w:p>
          <w:p>
            <w:pPr>
              <w:pStyle w:val="6"/>
              <w:spacing w:before="141" w:line="237" w:lineRule="auto"/>
              <w:ind w:left="209" w:right="187"/>
              <w:rPr>
                <w:sz w:val="47"/>
                <w:szCs w:val="47"/>
              </w:rPr>
            </w:pPr>
            <w:r>
              <w:rPr>
                <w:b/>
                <w:bCs/>
                <w:spacing w:val="-5"/>
                <w:sz w:val="47"/>
                <w:szCs w:val="47"/>
              </w:rPr>
              <w:t>1.应支持预测式外呼：自定义模式策略、并发、呼叫速度、转接</w:t>
            </w:r>
            <w:r>
              <w:rPr>
                <w:spacing w:val="15"/>
                <w:sz w:val="47"/>
                <w:szCs w:val="47"/>
              </w:rPr>
              <w:t xml:space="preserve"> </w:t>
            </w:r>
            <w:r>
              <w:rPr>
                <w:b/>
                <w:bCs/>
                <w:spacing w:val="-5"/>
                <w:sz w:val="47"/>
                <w:szCs w:val="47"/>
              </w:rPr>
              <w:t>坐席队列、排队限制系数、速度倍数、号码识别、外呼线路组配</w:t>
            </w:r>
          </w:p>
          <w:p>
            <w:pPr>
              <w:pStyle w:val="6"/>
              <w:spacing w:before="83" w:line="225" w:lineRule="auto"/>
              <w:ind w:left="234"/>
              <w:rPr>
                <w:sz w:val="47"/>
                <w:szCs w:val="47"/>
              </w:rPr>
            </w:pPr>
            <w:r>
              <w:rPr>
                <w:spacing w:val="-1"/>
                <w:sz w:val="47"/>
                <w:szCs w:val="47"/>
              </w:rPr>
              <w:t>置。</w:t>
            </w:r>
          </w:p>
          <w:p>
            <w:pPr>
              <w:pStyle w:val="6"/>
              <w:spacing w:before="137" w:line="229" w:lineRule="auto"/>
              <w:ind w:left="209"/>
              <w:rPr>
                <w:sz w:val="47"/>
                <w:szCs w:val="47"/>
              </w:rPr>
            </w:pPr>
            <w:r>
              <w:rPr>
                <w:b/>
                <w:bCs/>
                <w:spacing w:val="2"/>
                <w:sz w:val="47"/>
                <w:szCs w:val="47"/>
              </w:rPr>
              <w:t>2.外呼排队配置：等待的背景音乐、重拨间隔设置、话后时间、</w:t>
            </w:r>
            <w:r>
              <w:rPr>
                <w:spacing w:val="1"/>
                <w:sz w:val="47"/>
                <w:szCs w:val="47"/>
              </w:rPr>
              <w:t xml:space="preserve"> </w:t>
            </w:r>
            <w:r>
              <w:rPr>
                <w:b/>
                <w:bCs/>
                <w:spacing w:val="-6"/>
                <w:sz w:val="47"/>
                <w:szCs w:val="47"/>
              </w:rPr>
              <w:t>等待超时时间、播放超时提示音之后，等待按键时间、超时时播</w:t>
            </w:r>
          </w:p>
          <w:p>
            <w:pPr>
              <w:pStyle w:val="6"/>
              <w:spacing w:before="133" w:line="220" w:lineRule="auto"/>
              <w:ind w:left="234"/>
              <w:rPr>
                <w:sz w:val="47"/>
                <w:szCs w:val="47"/>
              </w:rPr>
            </w:pPr>
            <w:r>
              <w:rPr>
                <w:spacing w:val="39"/>
                <w:sz w:val="47"/>
                <w:szCs w:val="47"/>
              </w:rPr>
              <w:t>放的提示音；</w:t>
            </w:r>
          </w:p>
          <w:p>
            <w:pPr>
              <w:pStyle w:val="6"/>
              <w:spacing w:before="93" w:line="229" w:lineRule="auto"/>
              <w:ind w:left="325" w:right="306" w:firstLine="116"/>
              <w:rPr>
                <w:sz w:val="47"/>
                <w:szCs w:val="47"/>
              </w:rPr>
            </w:pPr>
            <w:r>
              <w:rPr>
                <w:b/>
                <w:bCs/>
                <w:spacing w:val="-4"/>
                <w:sz w:val="47"/>
                <w:szCs w:val="47"/>
              </w:rPr>
              <w:t>3.可对接AI语音机器人。自主研发CATI呼叫中心</w:t>
            </w:r>
            <w:r>
              <w:rPr>
                <w:b/>
                <w:bCs/>
                <w:spacing w:val="-5"/>
                <w:sz w:val="47"/>
                <w:szCs w:val="47"/>
              </w:rPr>
              <w:t>；访问端无需</w:t>
            </w:r>
            <w:r>
              <w:rPr>
                <w:sz w:val="47"/>
                <w:szCs w:val="47"/>
              </w:rPr>
              <w:t xml:space="preserve">  </w:t>
            </w:r>
            <w:r>
              <w:rPr>
                <w:b/>
                <w:bCs/>
                <w:spacing w:val="-5"/>
                <w:sz w:val="47"/>
                <w:szCs w:val="47"/>
              </w:rPr>
              <w:t>安装第三方插件实现电话的拨打、支持E1线和Sip协议对接、有</w:t>
            </w:r>
          </w:p>
          <w:p>
            <w:pPr>
              <w:pStyle w:val="6"/>
              <w:spacing w:before="132" w:line="219" w:lineRule="auto"/>
              <w:ind w:left="215"/>
              <w:rPr>
                <w:sz w:val="47"/>
                <w:szCs w:val="47"/>
              </w:rPr>
            </w:pPr>
            <w:r>
              <w:rPr>
                <w:sz w:val="47"/>
                <w:szCs w:val="47"/>
              </w:rPr>
              <w:t>独立督导端可对项目进行监控。</w:t>
            </w:r>
          </w:p>
          <w:p>
            <w:pPr>
              <w:pStyle w:val="6"/>
              <w:spacing w:before="117" w:line="236" w:lineRule="auto"/>
              <w:ind w:left="209" w:right="187"/>
              <w:jc w:val="both"/>
              <w:rPr>
                <w:sz w:val="47"/>
                <w:szCs w:val="47"/>
              </w:rPr>
            </w:pPr>
            <w:r>
              <w:rPr>
                <w:b/>
                <w:bCs/>
                <w:spacing w:val="-5"/>
                <w:sz w:val="47"/>
                <w:szCs w:val="47"/>
              </w:rPr>
              <w:t>4.访问员管理：可对已分配的组织进行访员添加，自主勾选式添</w:t>
            </w:r>
            <w:r>
              <w:rPr>
                <w:spacing w:val="16"/>
                <w:sz w:val="47"/>
                <w:szCs w:val="47"/>
              </w:rPr>
              <w:t xml:space="preserve"> </w:t>
            </w:r>
            <w:r>
              <w:rPr>
                <w:b/>
                <w:bCs/>
                <w:spacing w:val="-5"/>
                <w:sz w:val="47"/>
                <w:szCs w:val="47"/>
              </w:rPr>
              <w:t>加；督导管理：可对已分配的组织进行督导添加，自主勾选式添</w:t>
            </w:r>
            <w:r>
              <w:rPr>
                <w:spacing w:val="16"/>
                <w:sz w:val="47"/>
                <w:szCs w:val="47"/>
              </w:rPr>
              <w:t xml:space="preserve"> </w:t>
            </w:r>
            <w:r>
              <w:rPr>
                <w:b/>
                <w:bCs/>
                <w:spacing w:val="-5"/>
                <w:sz w:val="47"/>
                <w:szCs w:val="47"/>
              </w:rPr>
              <w:t>加；监听管理员：可对已分配的组织进行督导添加，自主勾选式</w:t>
            </w:r>
          </w:p>
          <w:p>
            <w:pPr>
              <w:pStyle w:val="6"/>
              <w:spacing w:before="168" w:line="222" w:lineRule="auto"/>
              <w:ind w:left="254"/>
              <w:rPr>
                <w:sz w:val="47"/>
                <w:szCs w:val="47"/>
              </w:rPr>
            </w:pPr>
            <w:r>
              <w:rPr>
                <w:spacing w:val="-1"/>
                <w:sz w:val="47"/>
                <w:szCs w:val="47"/>
              </w:rPr>
              <w:t>添加。</w:t>
            </w:r>
          </w:p>
          <w:p>
            <w:pPr>
              <w:pStyle w:val="6"/>
              <w:spacing w:before="85" w:line="237" w:lineRule="auto"/>
              <w:ind w:left="219" w:hanging="140"/>
              <w:rPr>
                <w:sz w:val="47"/>
                <w:szCs w:val="47"/>
              </w:rPr>
            </w:pPr>
            <w:r>
              <w:rPr>
                <w:spacing w:val="-8"/>
                <w:sz w:val="47"/>
                <w:szCs w:val="47"/>
              </w:rPr>
              <w:t>5.</w:t>
            </w:r>
            <w:r>
              <w:rPr>
                <w:spacing w:val="-133"/>
                <w:sz w:val="47"/>
                <w:szCs w:val="47"/>
              </w:rPr>
              <w:t xml:space="preserve"> </w:t>
            </w:r>
            <w:r>
              <w:rPr>
                <w:spacing w:val="-8"/>
                <w:sz w:val="47"/>
                <w:szCs w:val="47"/>
              </w:rPr>
              <w:t>自定义添加访问状态；可对访问状态和样本状态进行映射管理，</w:t>
            </w:r>
            <w:r>
              <w:rPr>
                <w:sz w:val="47"/>
                <w:szCs w:val="47"/>
              </w:rPr>
              <w:t xml:space="preserve"> </w:t>
            </w:r>
            <w:r>
              <w:rPr>
                <w:spacing w:val="-5"/>
                <w:sz w:val="47"/>
                <w:szCs w:val="47"/>
              </w:rPr>
              <w:t>无需访员主观归类样本状态。</w:t>
            </w:r>
          </w:p>
          <w:p>
            <w:pPr>
              <w:pStyle w:val="6"/>
              <w:spacing w:before="128" w:line="227" w:lineRule="auto"/>
              <w:ind w:left="318" w:right="294"/>
              <w:rPr>
                <w:sz w:val="47"/>
                <w:szCs w:val="47"/>
              </w:rPr>
            </w:pPr>
            <w:r>
              <w:rPr>
                <w:spacing w:val="1"/>
                <w:sz w:val="47"/>
                <w:szCs w:val="47"/>
              </w:rPr>
              <w:t>6.可开启试打电话模式(开启后，使用回声测试代替拨打实际号</w:t>
            </w:r>
            <w:r>
              <w:rPr>
                <w:spacing w:val="5"/>
                <w:sz w:val="47"/>
                <w:szCs w:val="47"/>
              </w:rPr>
              <w:t xml:space="preserve"> </w:t>
            </w:r>
            <w:r>
              <w:rPr>
                <w:spacing w:val="1"/>
                <w:sz w:val="47"/>
                <w:szCs w:val="47"/>
              </w:rPr>
              <w:t>码，可用于测试)、隐藏样本号码(开启后，使用*替换电话号码</w:t>
            </w:r>
          </w:p>
          <w:p>
            <w:pPr>
              <w:pStyle w:val="6"/>
              <w:spacing w:before="90" w:line="219" w:lineRule="auto"/>
              <w:ind w:left="441"/>
              <w:rPr>
                <w:sz w:val="47"/>
                <w:szCs w:val="47"/>
              </w:rPr>
            </w:pPr>
            <w:r>
              <w:rPr>
                <w:b/>
                <w:bCs/>
                <w:spacing w:val="-4"/>
                <w:sz w:val="47"/>
                <w:szCs w:val="47"/>
              </w:rPr>
              <w:t>中的数字)、禁止修改拨打电话(开启后，不能修改要拨</w:t>
            </w:r>
            <w:r>
              <w:rPr>
                <w:b/>
                <w:bCs/>
                <w:spacing w:val="-5"/>
                <w:sz w:val="47"/>
                <w:szCs w:val="47"/>
              </w:rPr>
              <w:t>打的号</w:t>
            </w:r>
          </w:p>
          <w:p>
            <w:pPr>
              <w:pStyle w:val="6"/>
              <w:spacing w:before="13" w:line="247" w:lineRule="auto"/>
              <w:ind w:left="318" w:right="220" w:firstLine="116"/>
              <w:rPr>
                <w:sz w:val="47"/>
                <w:szCs w:val="47"/>
              </w:rPr>
            </w:pPr>
            <w:r>
              <w:rPr>
                <w:spacing w:val="1"/>
                <w:sz w:val="47"/>
                <w:szCs w:val="47"/>
              </w:rPr>
              <w:t>码)允许访员增加样本(开启后，访员可以在控制台直接添加样</w:t>
            </w:r>
            <w:r>
              <w:rPr>
                <w:spacing w:val="3"/>
                <w:sz w:val="47"/>
                <w:szCs w:val="47"/>
              </w:rPr>
              <w:t xml:space="preserve"> </w:t>
            </w:r>
            <w:r>
              <w:rPr>
                <w:spacing w:val="4"/>
                <w:sz w:val="47"/>
                <w:szCs w:val="47"/>
              </w:rPr>
              <w:t>本)、允许访员修改样本(开启后，访员可以在</w:t>
            </w:r>
            <w:r>
              <w:rPr>
                <w:spacing w:val="3"/>
                <w:sz w:val="47"/>
                <w:szCs w:val="47"/>
              </w:rPr>
              <w:t>控制台修改样本)</w:t>
            </w:r>
          </w:p>
          <w:p>
            <w:pPr>
              <w:pStyle w:val="6"/>
              <w:spacing w:before="4" w:line="234" w:lineRule="auto"/>
              <w:ind w:left="260" w:right="299" w:firstLine="64"/>
              <w:rPr>
                <w:sz w:val="47"/>
                <w:szCs w:val="47"/>
              </w:rPr>
            </w:pPr>
            <w:r>
              <w:rPr>
                <w:b/>
                <w:bCs/>
                <w:spacing w:val="-4"/>
                <w:sz w:val="47"/>
                <w:szCs w:val="47"/>
              </w:rPr>
              <w:t>允许访员不呼叫答题(开启后，访员可以不打通电话，</w:t>
            </w:r>
            <w:r>
              <w:rPr>
                <w:b/>
                <w:bCs/>
                <w:spacing w:val="-5"/>
                <w:sz w:val="47"/>
                <w:szCs w:val="47"/>
              </w:rPr>
              <w:t>直接开始</w:t>
            </w:r>
            <w:r>
              <w:rPr>
                <w:sz w:val="47"/>
                <w:szCs w:val="47"/>
              </w:rPr>
              <w:t xml:space="preserve"> </w:t>
            </w:r>
            <w:r>
              <w:rPr>
                <w:b/>
                <w:bCs/>
                <w:spacing w:val="-5"/>
                <w:sz w:val="47"/>
                <w:szCs w:val="47"/>
              </w:rPr>
              <w:t>答题)、限制拨打次数(可以呼叫同一号码的次数)、自动释放</w:t>
            </w:r>
          </w:p>
          <w:p>
            <w:pPr>
              <w:pStyle w:val="6"/>
              <w:spacing w:before="46" w:line="221" w:lineRule="auto"/>
              <w:ind w:left="215" w:right="244" w:firstLine="103"/>
              <w:rPr>
                <w:sz w:val="47"/>
                <w:szCs w:val="47"/>
              </w:rPr>
            </w:pPr>
            <w:r>
              <w:rPr>
                <w:spacing w:val="3"/>
                <w:sz w:val="47"/>
                <w:szCs w:val="47"/>
              </w:rPr>
              <w:t>样本(访员获取样本后未进行访问，超过锁定生命周期，样本自</w:t>
            </w:r>
            <w:r>
              <w:rPr>
                <w:sz w:val="47"/>
                <w:szCs w:val="47"/>
              </w:rPr>
              <w:t xml:space="preserve"> 动初始化)。</w:t>
            </w:r>
          </w:p>
          <w:p>
            <w:pPr>
              <w:pStyle w:val="6"/>
              <w:spacing w:before="211" w:line="236" w:lineRule="auto"/>
              <w:ind w:left="202" w:right="173"/>
              <w:jc w:val="both"/>
              <w:rPr>
                <w:sz w:val="47"/>
                <w:szCs w:val="47"/>
              </w:rPr>
            </w:pPr>
            <w:r>
              <w:rPr>
                <w:spacing w:val="1"/>
                <w:sz w:val="47"/>
                <w:szCs w:val="47"/>
              </w:rPr>
              <w:t>7.访问端模块：可进行访问状态设置，并关联样本状态；可实时</w:t>
            </w:r>
            <w:r>
              <w:rPr>
                <w:spacing w:val="7"/>
                <w:sz w:val="47"/>
                <w:szCs w:val="47"/>
              </w:rPr>
              <w:t xml:space="preserve"> </w:t>
            </w:r>
            <w:r>
              <w:rPr>
                <w:spacing w:val="1"/>
                <w:sz w:val="47"/>
                <w:szCs w:val="47"/>
              </w:rPr>
              <w:t>接收管理发送的消息，消息以滚动模式显示在访问页面；并可对</w:t>
            </w:r>
            <w:r>
              <w:rPr>
                <w:sz w:val="47"/>
                <w:szCs w:val="47"/>
              </w:rPr>
              <w:t xml:space="preserve"> </w:t>
            </w:r>
            <w:r>
              <w:rPr>
                <w:spacing w:val="2"/>
                <w:sz w:val="47"/>
                <w:szCs w:val="47"/>
              </w:rPr>
              <w:t>已收到的消息进行管理；具有知识库、访问端放音功能。</w:t>
            </w:r>
          </w:p>
          <w:p>
            <w:pPr>
              <w:pStyle w:val="6"/>
              <w:spacing w:before="158" w:line="219" w:lineRule="auto"/>
              <w:ind w:left="254"/>
              <w:rPr>
                <w:sz w:val="47"/>
                <w:szCs w:val="47"/>
              </w:rPr>
            </w:pPr>
            <w:r>
              <w:rPr>
                <w:spacing w:val="2"/>
                <w:sz w:val="47"/>
                <w:szCs w:val="47"/>
              </w:rPr>
              <w:t>二、短信调查子系统</w:t>
            </w:r>
          </w:p>
          <w:p>
            <w:pPr>
              <w:pStyle w:val="6"/>
              <w:spacing w:before="232" w:line="230" w:lineRule="auto"/>
              <w:ind w:left="9" w:firstLine="240"/>
              <w:jc w:val="both"/>
              <w:rPr>
                <w:sz w:val="47"/>
                <w:szCs w:val="47"/>
              </w:rPr>
            </w:pPr>
            <w:r>
              <w:rPr>
                <w:spacing w:val="-10"/>
                <w:sz w:val="47"/>
                <w:szCs w:val="47"/>
              </w:rPr>
              <w:t>1.短信调查模块可对发送短信模版进行编辑；支</w:t>
            </w:r>
            <w:r>
              <w:rPr>
                <w:spacing w:val="-11"/>
                <w:sz w:val="47"/>
                <w:szCs w:val="47"/>
              </w:rPr>
              <w:t>持创建短信任务；</w:t>
            </w:r>
            <w:r>
              <w:rPr>
                <w:sz w:val="47"/>
                <w:szCs w:val="47"/>
              </w:rPr>
              <w:t xml:space="preserve"> </w:t>
            </w:r>
            <w:r>
              <w:rPr>
                <w:spacing w:val="-2"/>
                <w:sz w:val="47"/>
                <w:szCs w:val="47"/>
              </w:rPr>
              <w:t>短信任务实时显示：任务名称、创建时间、</w:t>
            </w:r>
            <w:r>
              <w:rPr>
                <w:spacing w:val="-3"/>
                <w:sz w:val="47"/>
                <w:szCs w:val="47"/>
              </w:rPr>
              <w:t>描述、发送样本数量、</w:t>
            </w:r>
            <w:r>
              <w:rPr>
                <w:sz w:val="47"/>
                <w:szCs w:val="47"/>
              </w:rPr>
              <w:t xml:space="preserve"> </w:t>
            </w:r>
            <w:r>
              <w:rPr>
                <w:spacing w:val="7"/>
                <w:sz w:val="47"/>
                <w:szCs w:val="47"/>
              </w:rPr>
              <w:t>发送进度；可实时检测任务详情：样本序号、发送的手机号码、</w:t>
            </w:r>
            <w:r>
              <w:rPr>
                <w:spacing w:val="14"/>
                <w:sz w:val="47"/>
                <w:szCs w:val="47"/>
              </w:rPr>
              <w:t xml:space="preserve"> </w:t>
            </w:r>
            <w:r>
              <w:rPr>
                <w:sz w:val="47"/>
                <w:szCs w:val="47"/>
              </w:rPr>
              <w:t>发送状态是否成功、反馈错误信息、接受状态、接受报告、短信</w:t>
            </w:r>
            <w:r>
              <w:rPr>
                <w:spacing w:val="3"/>
                <w:sz w:val="47"/>
                <w:szCs w:val="47"/>
              </w:rPr>
              <w:t xml:space="preserve">  </w:t>
            </w:r>
            <w:r>
              <w:rPr>
                <w:spacing w:val="2"/>
                <w:sz w:val="47"/>
                <w:szCs w:val="47"/>
              </w:rPr>
              <w:t>长度、发送时间。同时可对指定号码进行重复发送操作；可导出</w:t>
            </w:r>
          </w:p>
        </w:tc>
        <w:tc>
          <w:tcPr>
            <w:tcW w:w="171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153" w:line="184" w:lineRule="auto"/>
              <w:ind w:left="760"/>
              <w:rPr>
                <w:sz w:val="47"/>
                <w:szCs w:val="47"/>
              </w:rPr>
            </w:pPr>
            <w:r>
              <w:rPr>
                <w:sz w:val="47"/>
                <w:szCs w:val="47"/>
              </w:rPr>
              <w:t>1</w:t>
            </w:r>
          </w:p>
        </w:tc>
      </w:tr>
    </w:tbl>
    <w:p>
      <w:pPr>
        <w:pStyle w:val="2"/>
      </w:pPr>
    </w:p>
    <w:p>
      <w:pPr>
        <w:sectPr>
          <w:footerReference r:id="rId15" w:type="default"/>
          <w:pgSz w:w="20876" w:h="31680"/>
          <w:pgMar w:top="1897" w:right="2026" w:bottom="2319" w:left="847" w:header="0" w:footer="1965" w:gutter="0"/>
          <w:cols w:space="720" w:num="1"/>
        </w:sectPr>
      </w:pPr>
    </w:p>
    <w:tbl>
      <w:tblPr>
        <w:tblStyle w:val="5"/>
        <w:tblW w:w="175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5"/>
        <w:gridCol w:w="1505"/>
        <w:gridCol w:w="13274"/>
        <w:gridCol w:w="15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1195" w:type="dxa"/>
            <w:vAlign w:val="top"/>
          </w:tcPr>
          <w:p>
            <w:pPr>
              <w:rPr>
                <w:rFonts w:ascii="Arial"/>
                <w:sz w:val="21"/>
              </w:rPr>
            </w:pPr>
          </w:p>
        </w:tc>
        <w:tc>
          <w:tcPr>
            <w:tcW w:w="1505" w:type="dxa"/>
            <w:vAlign w:val="top"/>
          </w:tcPr>
          <w:p>
            <w:pPr>
              <w:rPr>
                <w:rFonts w:ascii="Arial"/>
                <w:sz w:val="21"/>
              </w:rPr>
            </w:pPr>
          </w:p>
        </w:tc>
        <w:tc>
          <w:tcPr>
            <w:tcW w:w="13274" w:type="dxa"/>
            <w:vAlign w:val="top"/>
          </w:tcPr>
          <w:p>
            <w:pPr>
              <w:pStyle w:val="6"/>
              <w:spacing w:before="152" w:line="219" w:lineRule="auto"/>
              <w:ind w:left="213"/>
              <w:rPr>
                <w:sz w:val="46"/>
                <w:szCs w:val="46"/>
              </w:rPr>
            </w:pPr>
            <w:r>
              <w:rPr>
                <w:b/>
                <w:bCs/>
                <w:spacing w:val="-3"/>
                <w:sz w:val="46"/>
                <w:szCs w:val="46"/>
              </w:rPr>
              <w:t>短信发送记录报告为Excel格式。</w:t>
            </w:r>
          </w:p>
        </w:tc>
        <w:tc>
          <w:tcPr>
            <w:tcW w:w="159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36" w:hRule="atLeast"/>
        </w:trPr>
        <w:tc>
          <w:tcPr>
            <w:tcW w:w="1195"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149" w:line="184" w:lineRule="auto"/>
              <w:ind w:left="473"/>
              <w:rPr>
                <w:sz w:val="46"/>
                <w:szCs w:val="46"/>
              </w:rPr>
            </w:pPr>
            <w:r>
              <w:rPr>
                <w:sz w:val="46"/>
                <w:szCs w:val="46"/>
              </w:rPr>
              <w:t>3</w:t>
            </w:r>
          </w:p>
        </w:tc>
        <w:tc>
          <w:tcPr>
            <w:tcW w:w="1505"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149" w:line="237" w:lineRule="auto"/>
              <w:ind w:left="284" w:right="244"/>
              <w:jc w:val="both"/>
              <w:rPr>
                <w:sz w:val="46"/>
                <w:szCs w:val="46"/>
              </w:rPr>
            </w:pPr>
            <w:r>
              <w:rPr>
                <w:spacing w:val="14"/>
                <w:sz w:val="46"/>
                <w:szCs w:val="46"/>
              </w:rPr>
              <w:t>网络</w:t>
            </w:r>
            <w:r>
              <w:rPr>
                <w:sz w:val="46"/>
                <w:szCs w:val="46"/>
              </w:rPr>
              <w:t xml:space="preserve"> </w:t>
            </w:r>
            <w:r>
              <w:rPr>
                <w:spacing w:val="15"/>
                <w:sz w:val="46"/>
                <w:szCs w:val="46"/>
              </w:rPr>
              <w:t>调查</w:t>
            </w:r>
            <w:r>
              <w:rPr>
                <w:sz w:val="46"/>
                <w:szCs w:val="46"/>
              </w:rPr>
              <w:t xml:space="preserve"> </w:t>
            </w:r>
            <w:r>
              <w:rPr>
                <w:spacing w:val="25"/>
                <w:sz w:val="46"/>
                <w:szCs w:val="46"/>
              </w:rPr>
              <w:t>子系</w:t>
            </w:r>
            <w:r>
              <w:rPr>
                <w:sz w:val="46"/>
                <w:szCs w:val="46"/>
              </w:rPr>
              <w:t xml:space="preserve"> </w:t>
            </w:r>
            <w:r>
              <w:rPr>
                <w:spacing w:val="88"/>
                <w:w w:val="125"/>
                <w:sz w:val="46"/>
                <w:szCs w:val="46"/>
              </w:rPr>
              <w:t>统</w:t>
            </w:r>
          </w:p>
        </w:tc>
        <w:tc>
          <w:tcPr>
            <w:tcW w:w="13274" w:type="dxa"/>
            <w:vAlign w:val="top"/>
          </w:tcPr>
          <w:p>
            <w:pPr>
              <w:pStyle w:val="6"/>
              <w:spacing w:before="169" w:line="221" w:lineRule="auto"/>
              <w:ind w:left="213"/>
              <w:rPr>
                <w:sz w:val="46"/>
                <w:szCs w:val="46"/>
              </w:rPr>
            </w:pPr>
            <w:r>
              <w:rPr>
                <w:b/>
                <w:bCs/>
                <w:spacing w:val="-3"/>
                <w:sz w:val="46"/>
                <w:szCs w:val="46"/>
              </w:rPr>
              <w:t>一、邮件调查子系统</w:t>
            </w:r>
          </w:p>
          <w:p>
            <w:pPr>
              <w:pStyle w:val="6"/>
              <w:spacing w:before="129" w:line="221" w:lineRule="auto"/>
              <w:jc w:val="right"/>
              <w:rPr>
                <w:sz w:val="46"/>
                <w:szCs w:val="46"/>
              </w:rPr>
            </w:pPr>
            <w:r>
              <w:rPr>
                <w:spacing w:val="-8"/>
                <w:sz w:val="46"/>
                <w:szCs w:val="46"/>
              </w:rPr>
              <w:t>1</w:t>
            </w:r>
            <w:r>
              <w:rPr>
                <w:b/>
                <w:bCs/>
                <w:spacing w:val="-8"/>
                <w:sz w:val="46"/>
                <w:szCs w:val="46"/>
              </w:rPr>
              <w:t>.邮件调查模块可对发送邮件模版进行编辑；创建邮件任务包括：</w:t>
            </w:r>
          </w:p>
          <w:p>
            <w:pPr>
              <w:pStyle w:val="6"/>
              <w:spacing w:before="69" w:line="221" w:lineRule="auto"/>
              <w:ind w:left="261"/>
              <w:rPr>
                <w:sz w:val="46"/>
                <w:szCs w:val="46"/>
              </w:rPr>
            </w:pPr>
            <w:r>
              <w:rPr>
                <w:b/>
                <w:bCs/>
                <w:spacing w:val="-1"/>
                <w:sz w:val="46"/>
                <w:szCs w:val="46"/>
              </w:rPr>
              <w:t>任务名称、使用特定项目邮件模版、选择发送范围(包括全部初</w:t>
            </w:r>
          </w:p>
          <w:p>
            <w:pPr>
              <w:pStyle w:val="6"/>
              <w:spacing w:before="49" w:line="249" w:lineRule="auto"/>
              <w:ind w:left="32" w:firstLine="344"/>
              <w:rPr>
                <w:sz w:val="46"/>
                <w:szCs w:val="46"/>
              </w:rPr>
            </w:pPr>
            <w:r>
              <w:rPr>
                <w:b/>
                <w:bCs/>
                <w:sz w:val="46"/>
                <w:szCs w:val="46"/>
              </w:rPr>
              <w:t>始样本发送、特定样本发送);邮件任务实时显示：任务名</w:t>
            </w:r>
            <w:r>
              <w:rPr>
                <w:b/>
                <w:bCs/>
                <w:spacing w:val="-1"/>
                <w:sz w:val="46"/>
                <w:szCs w:val="46"/>
              </w:rPr>
              <w:t>称、</w:t>
            </w:r>
            <w:r>
              <w:rPr>
                <w:sz w:val="46"/>
                <w:szCs w:val="46"/>
              </w:rPr>
              <w:t xml:space="preserve">   </w:t>
            </w:r>
            <w:r>
              <w:rPr>
                <w:b/>
                <w:bCs/>
                <w:spacing w:val="-4"/>
                <w:sz w:val="46"/>
                <w:szCs w:val="46"/>
              </w:rPr>
              <w:t>创建时间、描述、发送样本数量、发送进度；可实时检测任务详</w:t>
            </w:r>
            <w:r>
              <w:rPr>
                <w:spacing w:val="7"/>
                <w:sz w:val="46"/>
                <w:szCs w:val="46"/>
              </w:rPr>
              <w:t xml:space="preserve">  </w:t>
            </w:r>
            <w:r>
              <w:rPr>
                <w:b/>
                <w:bCs/>
                <w:spacing w:val="4"/>
                <w:sz w:val="46"/>
                <w:szCs w:val="46"/>
              </w:rPr>
              <w:t>情：样本序号、发送邮箱、发送状态是否成功、反馈错</w:t>
            </w:r>
            <w:r>
              <w:rPr>
                <w:b/>
                <w:bCs/>
                <w:spacing w:val="3"/>
                <w:sz w:val="46"/>
                <w:szCs w:val="46"/>
              </w:rPr>
              <w:t>误信息、</w:t>
            </w:r>
            <w:r>
              <w:rPr>
                <w:sz w:val="46"/>
                <w:szCs w:val="46"/>
              </w:rPr>
              <w:t xml:space="preserve">  </w:t>
            </w:r>
            <w:r>
              <w:rPr>
                <w:b/>
                <w:bCs/>
                <w:spacing w:val="-4"/>
                <w:sz w:val="46"/>
                <w:szCs w:val="46"/>
              </w:rPr>
              <w:t>接受状态、接受报告、发送时间。同时可对指定号码进行重复发</w:t>
            </w:r>
            <w:r>
              <w:rPr>
                <w:spacing w:val="5"/>
                <w:sz w:val="46"/>
                <w:szCs w:val="46"/>
              </w:rPr>
              <w:t xml:space="preserve">  </w:t>
            </w:r>
            <w:r>
              <w:rPr>
                <w:b/>
                <w:bCs/>
                <w:spacing w:val="-1"/>
                <w:sz w:val="46"/>
                <w:szCs w:val="46"/>
              </w:rPr>
              <w:t>送操作；可导出邮件发送记录报告为Excel格式；可根据样本号、</w:t>
            </w:r>
            <w:r>
              <w:rPr>
                <w:spacing w:val="6"/>
                <w:sz w:val="46"/>
                <w:szCs w:val="46"/>
              </w:rPr>
              <w:t xml:space="preserve"> </w:t>
            </w:r>
            <w:r>
              <w:rPr>
                <w:b/>
                <w:bCs/>
                <w:spacing w:val="7"/>
                <w:sz w:val="46"/>
                <w:szCs w:val="46"/>
              </w:rPr>
              <w:t>邮件邮箱查询单条发送记录。</w:t>
            </w:r>
          </w:p>
          <w:p>
            <w:pPr>
              <w:pStyle w:val="6"/>
              <w:spacing w:before="169" w:line="221" w:lineRule="auto"/>
              <w:ind w:left="189"/>
              <w:rPr>
                <w:sz w:val="46"/>
                <w:szCs w:val="46"/>
              </w:rPr>
            </w:pPr>
            <w:r>
              <w:rPr>
                <w:b/>
                <w:bCs/>
                <w:spacing w:val="-1"/>
                <w:sz w:val="46"/>
                <w:szCs w:val="46"/>
              </w:rPr>
              <w:t>二、微信调查子系统</w:t>
            </w:r>
          </w:p>
          <w:p>
            <w:pPr>
              <w:pStyle w:val="6"/>
              <w:spacing w:before="169" w:line="244" w:lineRule="auto"/>
              <w:ind w:left="146" w:right="123"/>
              <w:jc w:val="both"/>
              <w:rPr>
                <w:sz w:val="46"/>
                <w:szCs w:val="46"/>
              </w:rPr>
            </w:pPr>
            <w:r>
              <w:rPr>
                <w:b/>
                <w:bCs/>
                <w:spacing w:val="-1"/>
                <w:sz w:val="46"/>
                <w:szCs w:val="46"/>
              </w:rPr>
              <w:t>1.支持相关微信API接口配置，支持配置公众账</w:t>
            </w:r>
            <w:r>
              <w:rPr>
                <w:b/>
                <w:bCs/>
                <w:spacing w:val="-2"/>
                <w:sz w:val="46"/>
                <w:szCs w:val="46"/>
              </w:rPr>
              <w:t>号appid、公众号</w:t>
            </w:r>
            <w:r>
              <w:rPr>
                <w:sz w:val="46"/>
                <w:szCs w:val="46"/>
              </w:rPr>
              <w:t xml:space="preserve"> </w:t>
            </w:r>
            <w:r>
              <w:rPr>
                <w:b/>
                <w:bCs/>
                <w:spacing w:val="-2"/>
                <w:sz w:val="46"/>
                <w:szCs w:val="46"/>
              </w:rPr>
              <w:t>密钥Appsecre、域名等相关接口；支持微信支付接口，配置支付</w:t>
            </w:r>
            <w:r>
              <w:rPr>
                <w:spacing w:val="15"/>
                <w:sz w:val="46"/>
                <w:szCs w:val="46"/>
              </w:rPr>
              <w:t xml:space="preserve"> </w:t>
            </w:r>
            <w:r>
              <w:rPr>
                <w:b/>
                <w:bCs/>
                <w:spacing w:val="1"/>
                <w:sz w:val="46"/>
                <w:szCs w:val="46"/>
              </w:rPr>
              <w:t>商户号、支付密钥、支付证书等相关接口。</w:t>
            </w:r>
          </w:p>
          <w:p>
            <w:pPr>
              <w:pStyle w:val="6"/>
              <w:spacing w:before="154" w:line="232" w:lineRule="auto"/>
              <w:ind w:left="259" w:hanging="113"/>
              <w:rPr>
                <w:sz w:val="46"/>
                <w:szCs w:val="46"/>
              </w:rPr>
            </w:pPr>
            <w:r>
              <w:rPr>
                <w:b/>
                <w:bCs/>
                <w:spacing w:val="3"/>
                <w:sz w:val="46"/>
                <w:szCs w:val="46"/>
              </w:rPr>
              <w:t>2.可对答题密码进行设置、开启后，需要输入密码方可访问卷；</w:t>
            </w:r>
            <w:r>
              <w:rPr>
                <w:spacing w:val="13"/>
                <w:sz w:val="46"/>
                <w:szCs w:val="46"/>
              </w:rPr>
              <w:t xml:space="preserve"> </w:t>
            </w:r>
            <w:r>
              <w:rPr>
                <w:b/>
                <w:bCs/>
                <w:spacing w:val="-4"/>
                <w:sz w:val="46"/>
                <w:szCs w:val="46"/>
              </w:rPr>
              <w:t>限制一个微信用户到一个样本(开启后，每个微信用户只能提交</w:t>
            </w:r>
          </w:p>
          <w:p>
            <w:pPr>
              <w:pStyle w:val="6"/>
              <w:spacing w:before="60" w:line="242" w:lineRule="auto"/>
              <w:ind w:left="219" w:right="361" w:firstLine="162"/>
              <w:jc w:val="both"/>
              <w:rPr>
                <w:sz w:val="46"/>
                <w:szCs w:val="46"/>
              </w:rPr>
            </w:pPr>
            <w:r>
              <w:rPr>
                <w:b/>
                <w:bCs/>
                <w:spacing w:val="-1"/>
                <w:sz w:val="46"/>
                <w:szCs w:val="46"/>
              </w:rPr>
              <w:t>一次)、获取用户信息(开启后，需要授权获取用户</w:t>
            </w:r>
            <w:r>
              <w:rPr>
                <w:b/>
                <w:bCs/>
                <w:spacing w:val="-2"/>
                <w:sz w:val="46"/>
                <w:szCs w:val="46"/>
              </w:rPr>
              <w:t>信息才能答</w:t>
            </w:r>
            <w:r>
              <w:rPr>
                <w:sz w:val="46"/>
                <w:szCs w:val="46"/>
              </w:rPr>
              <w:t xml:space="preserve"> </w:t>
            </w:r>
            <w:r>
              <w:rPr>
                <w:b/>
                <w:bCs/>
                <w:spacing w:val="4"/>
                <w:sz w:val="46"/>
                <w:szCs w:val="46"/>
              </w:rPr>
              <w:t>题。发红包场景建议开启)、关注答题(开启后，需要关注公众</w:t>
            </w:r>
            <w:r>
              <w:rPr>
                <w:spacing w:val="18"/>
                <w:sz w:val="46"/>
                <w:szCs w:val="46"/>
              </w:rPr>
              <w:t xml:space="preserve"> </w:t>
            </w:r>
            <w:r>
              <w:rPr>
                <w:b/>
                <w:bCs/>
                <w:spacing w:val="5"/>
                <w:sz w:val="46"/>
                <w:szCs w:val="46"/>
              </w:rPr>
              <w:t>号才能答题。发红包场景开启可以增加关注</w:t>
            </w:r>
            <w:r>
              <w:rPr>
                <w:b/>
                <w:bCs/>
                <w:spacing w:val="4"/>
                <w:sz w:val="46"/>
                <w:szCs w:val="46"/>
              </w:rPr>
              <w:t>量)、微信红包(开</w:t>
            </w:r>
            <w:r>
              <w:rPr>
                <w:sz w:val="46"/>
                <w:szCs w:val="46"/>
              </w:rPr>
              <w:t xml:space="preserve"> </w:t>
            </w:r>
            <w:r>
              <w:rPr>
                <w:b/>
                <w:bCs/>
                <w:spacing w:val="-3"/>
                <w:sz w:val="46"/>
                <w:szCs w:val="46"/>
              </w:rPr>
              <w:t>启后，可以向完成样本发送微信红包)。</w:t>
            </w:r>
          </w:p>
          <w:p>
            <w:pPr>
              <w:pStyle w:val="6"/>
              <w:spacing w:before="171" w:line="244" w:lineRule="auto"/>
              <w:ind w:left="218" w:right="92" w:hanging="72"/>
              <w:rPr>
                <w:sz w:val="46"/>
                <w:szCs w:val="46"/>
              </w:rPr>
            </w:pPr>
            <w:r>
              <w:rPr>
                <w:b/>
                <w:bCs/>
                <w:sz w:val="46"/>
                <w:szCs w:val="46"/>
              </w:rPr>
              <w:t>3.红包管理模块可对特定项目进行答题红包设置；配置发送者名</w:t>
            </w:r>
            <w:r>
              <w:rPr>
                <w:spacing w:val="8"/>
                <w:sz w:val="46"/>
                <w:szCs w:val="46"/>
              </w:rPr>
              <w:t xml:space="preserve"> </w:t>
            </w:r>
            <w:r>
              <w:rPr>
                <w:b/>
                <w:bCs/>
                <w:spacing w:val="-2"/>
                <w:sz w:val="46"/>
                <w:szCs w:val="46"/>
              </w:rPr>
              <w:t>称、发送者Logo、中奖率、抽奖模型(转盘、摇号);祝福语配</w:t>
            </w:r>
          </w:p>
          <w:p>
            <w:pPr>
              <w:pStyle w:val="6"/>
              <w:spacing w:before="32" w:line="221" w:lineRule="auto"/>
              <w:ind w:left="140"/>
              <w:rPr>
                <w:sz w:val="46"/>
                <w:szCs w:val="46"/>
              </w:rPr>
            </w:pPr>
            <w:r>
              <w:rPr>
                <w:spacing w:val="4"/>
                <w:sz w:val="46"/>
                <w:szCs w:val="46"/>
              </w:rPr>
              <w:t>置、活动名称、发送单位备注设置；可添加红包任务：包括红包</w:t>
            </w:r>
          </w:p>
          <w:p>
            <w:pPr>
              <w:pStyle w:val="6"/>
              <w:spacing w:before="105" w:line="220" w:lineRule="auto"/>
              <w:ind w:left="375"/>
              <w:rPr>
                <w:sz w:val="46"/>
                <w:szCs w:val="46"/>
              </w:rPr>
            </w:pPr>
            <w:r>
              <w:rPr>
                <w:spacing w:val="4"/>
                <w:sz w:val="46"/>
                <w:szCs w:val="46"/>
              </w:rPr>
              <w:t>名称、描述、红包类型(随机红包、定额红包)、单个金额、数</w:t>
            </w:r>
          </w:p>
          <w:p>
            <w:pPr>
              <w:pStyle w:val="6"/>
              <w:spacing w:before="55" w:line="221" w:lineRule="auto"/>
              <w:jc w:val="right"/>
              <w:rPr>
                <w:sz w:val="46"/>
                <w:szCs w:val="46"/>
              </w:rPr>
            </w:pPr>
            <w:r>
              <w:rPr>
                <w:spacing w:val="-10"/>
                <w:sz w:val="46"/>
                <w:szCs w:val="46"/>
              </w:rPr>
              <w:t>量；红包任务可实时显示：红包项目名称、红包类型、单个金额、</w:t>
            </w:r>
          </w:p>
          <w:p>
            <w:pPr>
              <w:pStyle w:val="6"/>
              <w:spacing w:before="76" w:line="221" w:lineRule="auto"/>
              <w:ind w:left="140"/>
              <w:rPr>
                <w:sz w:val="46"/>
                <w:szCs w:val="46"/>
              </w:rPr>
            </w:pPr>
            <w:r>
              <w:rPr>
                <w:spacing w:val="4"/>
                <w:sz w:val="46"/>
                <w:szCs w:val="46"/>
              </w:rPr>
              <w:t>红包数量、红包总金额、红包剩余数量、红包剩余总金额、红包</w:t>
            </w:r>
          </w:p>
          <w:p>
            <w:pPr>
              <w:pStyle w:val="6"/>
              <w:spacing w:before="51" w:line="221" w:lineRule="auto"/>
              <w:ind w:left="231"/>
              <w:rPr>
                <w:sz w:val="46"/>
                <w:szCs w:val="46"/>
              </w:rPr>
            </w:pPr>
            <w:r>
              <w:rPr>
                <w:b/>
                <w:bCs/>
                <w:spacing w:val="-3"/>
                <w:sz w:val="46"/>
                <w:szCs w:val="46"/>
              </w:rPr>
              <w:t>最后修改时间，同时可对红包任务删除操作。</w:t>
            </w:r>
          </w:p>
          <w:p>
            <w:pPr>
              <w:pStyle w:val="6"/>
              <w:spacing w:before="203" w:line="221" w:lineRule="auto"/>
              <w:ind w:left="200"/>
              <w:rPr>
                <w:sz w:val="46"/>
                <w:szCs w:val="46"/>
              </w:rPr>
            </w:pPr>
            <w:r>
              <w:rPr>
                <w:spacing w:val="3"/>
                <w:sz w:val="46"/>
                <w:szCs w:val="46"/>
              </w:rPr>
              <w:t>4.红包拓扑图显示：未抽中率、抽中率、计算中奖率。</w:t>
            </w:r>
          </w:p>
          <w:p>
            <w:pPr>
              <w:pStyle w:val="6"/>
              <w:spacing w:before="178"/>
              <w:ind w:left="164" w:right="28" w:firstLine="89"/>
              <w:rPr>
                <w:sz w:val="46"/>
                <w:szCs w:val="46"/>
              </w:rPr>
            </w:pPr>
            <w:r>
              <w:rPr>
                <w:spacing w:val="4"/>
                <w:sz w:val="46"/>
                <w:szCs w:val="46"/>
              </w:rPr>
              <w:t>5.更多功能设置：断点续答、提交答卷前预览(开启后，提交答</w:t>
            </w:r>
            <w:r>
              <w:rPr>
                <w:spacing w:val="2"/>
                <w:sz w:val="46"/>
                <w:szCs w:val="46"/>
              </w:rPr>
              <w:t xml:space="preserve">  </w:t>
            </w:r>
            <w:r>
              <w:rPr>
                <w:spacing w:val="14"/>
                <w:sz w:val="46"/>
                <w:szCs w:val="46"/>
              </w:rPr>
              <w:t>卷前可以预览结果)、提交验证(开启后，提交答卷需要验证)、</w:t>
            </w:r>
            <w:r>
              <w:rPr>
                <w:spacing w:val="16"/>
                <w:sz w:val="46"/>
                <w:szCs w:val="46"/>
              </w:rPr>
              <w:t xml:space="preserve"> </w:t>
            </w:r>
            <w:r>
              <w:rPr>
                <w:spacing w:val="20"/>
                <w:sz w:val="46"/>
                <w:szCs w:val="46"/>
              </w:rPr>
              <w:t>隐藏样本来源信息(开启后，不显示样本</w:t>
            </w:r>
            <w:r>
              <w:rPr>
                <w:sz w:val="46"/>
                <w:szCs w:val="46"/>
              </w:rPr>
              <w:t>IP</w:t>
            </w:r>
            <w:r>
              <w:rPr>
                <w:spacing w:val="20"/>
                <w:sz w:val="46"/>
                <w:szCs w:val="46"/>
              </w:rPr>
              <w:t>地址和来源信息</w:t>
            </w:r>
            <w:r>
              <w:rPr>
                <w:spacing w:val="19"/>
                <w:sz w:val="46"/>
                <w:szCs w:val="46"/>
              </w:rPr>
              <w:t>)、</w:t>
            </w:r>
            <w:r>
              <w:rPr>
                <w:sz w:val="46"/>
                <w:szCs w:val="46"/>
              </w:rPr>
              <w:t xml:space="preserve"> </w:t>
            </w:r>
            <w:r>
              <w:rPr>
                <w:b/>
                <w:bCs/>
                <w:spacing w:val="-8"/>
                <w:sz w:val="46"/>
                <w:szCs w:val="46"/>
              </w:rPr>
              <w:t>不记录IP地址(用于满足欧洲的GDPR要求)</w:t>
            </w:r>
            <w:r>
              <w:rPr>
                <w:spacing w:val="-8"/>
                <w:sz w:val="46"/>
                <w:szCs w:val="46"/>
              </w:rPr>
              <w:t>。</w:t>
            </w:r>
          </w:p>
        </w:tc>
        <w:tc>
          <w:tcPr>
            <w:tcW w:w="1598"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150" w:line="185" w:lineRule="auto"/>
              <w:ind w:left="680"/>
              <w:rPr>
                <w:sz w:val="46"/>
                <w:szCs w:val="46"/>
              </w:rPr>
            </w:pPr>
            <w:r>
              <w:rPr>
                <w:sz w:val="46"/>
                <w:szCs w:val="46"/>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3" w:hRule="atLeast"/>
        </w:trPr>
        <w:tc>
          <w:tcPr>
            <w:tcW w:w="1195"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150" w:line="184" w:lineRule="auto"/>
              <w:ind w:left="473"/>
              <w:rPr>
                <w:sz w:val="46"/>
                <w:szCs w:val="46"/>
              </w:rPr>
            </w:pPr>
            <w:r>
              <w:rPr>
                <w:sz w:val="46"/>
                <w:szCs w:val="46"/>
              </w:rPr>
              <w:t>4</w:t>
            </w:r>
          </w:p>
        </w:tc>
        <w:tc>
          <w:tcPr>
            <w:tcW w:w="1505"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149" w:line="242" w:lineRule="auto"/>
              <w:ind w:left="284" w:right="244"/>
              <w:jc w:val="both"/>
              <w:rPr>
                <w:sz w:val="46"/>
                <w:szCs w:val="46"/>
              </w:rPr>
            </w:pPr>
            <w:r>
              <w:rPr>
                <w:spacing w:val="15"/>
                <w:sz w:val="46"/>
                <w:szCs w:val="46"/>
              </w:rPr>
              <w:t>面访</w:t>
            </w:r>
            <w:r>
              <w:rPr>
                <w:sz w:val="46"/>
                <w:szCs w:val="46"/>
              </w:rPr>
              <w:t xml:space="preserve"> </w:t>
            </w:r>
            <w:r>
              <w:rPr>
                <w:spacing w:val="15"/>
                <w:sz w:val="46"/>
                <w:szCs w:val="46"/>
              </w:rPr>
              <w:t>调查</w:t>
            </w:r>
            <w:r>
              <w:rPr>
                <w:sz w:val="46"/>
                <w:szCs w:val="46"/>
              </w:rPr>
              <w:t xml:space="preserve"> </w:t>
            </w:r>
            <w:r>
              <w:rPr>
                <w:spacing w:val="25"/>
                <w:sz w:val="46"/>
                <w:szCs w:val="46"/>
              </w:rPr>
              <w:t>子系</w:t>
            </w:r>
            <w:r>
              <w:rPr>
                <w:sz w:val="46"/>
                <w:szCs w:val="46"/>
              </w:rPr>
              <w:t xml:space="preserve"> </w:t>
            </w:r>
            <w:r>
              <w:rPr>
                <w:spacing w:val="88"/>
                <w:w w:val="125"/>
                <w:sz w:val="46"/>
                <w:szCs w:val="46"/>
              </w:rPr>
              <w:t>统</w:t>
            </w:r>
          </w:p>
        </w:tc>
        <w:tc>
          <w:tcPr>
            <w:tcW w:w="13274" w:type="dxa"/>
            <w:vAlign w:val="top"/>
          </w:tcPr>
          <w:p>
            <w:pPr>
              <w:pStyle w:val="6"/>
              <w:spacing w:before="209" w:line="221" w:lineRule="auto"/>
              <w:ind w:left="170"/>
              <w:rPr>
                <w:sz w:val="46"/>
                <w:szCs w:val="46"/>
              </w:rPr>
            </w:pPr>
            <w:r>
              <w:rPr>
                <w:b/>
                <w:bCs/>
                <w:spacing w:val="-3"/>
                <w:sz w:val="46"/>
                <w:szCs w:val="46"/>
              </w:rPr>
              <w:t>一、面访管理模块</w:t>
            </w:r>
          </w:p>
          <w:p>
            <w:pPr>
              <w:pStyle w:val="6"/>
              <w:spacing w:before="208" w:line="238" w:lineRule="auto"/>
              <w:ind w:left="242" w:right="117" w:hanging="102"/>
              <w:rPr>
                <w:sz w:val="46"/>
                <w:szCs w:val="46"/>
              </w:rPr>
            </w:pPr>
            <w:r>
              <w:rPr>
                <w:spacing w:val="4"/>
                <w:sz w:val="46"/>
                <w:szCs w:val="46"/>
              </w:rPr>
              <w:t>1.项目新建。创建一个新的项目，通过项目名称、项目别称、项</w:t>
            </w:r>
            <w:r>
              <w:rPr>
                <w:spacing w:val="14"/>
                <w:sz w:val="46"/>
                <w:szCs w:val="46"/>
              </w:rPr>
              <w:t xml:space="preserve"> </w:t>
            </w:r>
            <w:r>
              <w:rPr>
                <w:spacing w:val="3"/>
                <w:sz w:val="46"/>
                <w:szCs w:val="46"/>
              </w:rPr>
              <w:t>目说明、是否与组织内共享等创建符合特有的标准项目。</w:t>
            </w:r>
          </w:p>
          <w:p>
            <w:pPr>
              <w:pStyle w:val="6"/>
              <w:spacing w:before="144" w:line="246" w:lineRule="auto"/>
              <w:ind w:left="176" w:right="86" w:hanging="36"/>
              <w:rPr>
                <w:sz w:val="46"/>
                <w:szCs w:val="46"/>
              </w:rPr>
            </w:pPr>
            <w:r>
              <w:rPr>
                <w:spacing w:val="5"/>
                <w:sz w:val="46"/>
                <w:szCs w:val="46"/>
              </w:rPr>
              <w:t>2.项目复制。通过复制创建完成的项目进行复制，输入新项目名</w:t>
            </w:r>
            <w:r>
              <w:rPr>
                <w:spacing w:val="16"/>
                <w:sz w:val="46"/>
                <w:szCs w:val="46"/>
              </w:rPr>
              <w:t xml:space="preserve"> </w:t>
            </w:r>
            <w:r>
              <w:rPr>
                <w:spacing w:val="4"/>
                <w:sz w:val="46"/>
                <w:szCs w:val="46"/>
              </w:rPr>
              <w:t>称、项目别称、项目描述、项目属性(面访项目),创建</w:t>
            </w:r>
            <w:r>
              <w:rPr>
                <w:spacing w:val="3"/>
                <w:sz w:val="46"/>
                <w:szCs w:val="46"/>
              </w:rPr>
              <w:t>符合特</w:t>
            </w:r>
          </w:p>
          <w:p>
            <w:pPr>
              <w:pStyle w:val="6"/>
              <w:spacing w:before="89" w:line="222" w:lineRule="auto"/>
              <w:ind w:left="218"/>
              <w:rPr>
                <w:sz w:val="46"/>
                <w:szCs w:val="46"/>
              </w:rPr>
            </w:pPr>
            <w:r>
              <w:rPr>
                <w:spacing w:val="2"/>
                <w:sz w:val="46"/>
                <w:szCs w:val="46"/>
              </w:rPr>
              <w:t>有的标准项目。</w:t>
            </w:r>
          </w:p>
          <w:p>
            <w:pPr>
              <w:pStyle w:val="6"/>
              <w:spacing w:before="161" w:line="233" w:lineRule="auto"/>
              <w:ind w:left="146" w:right="116"/>
              <w:rPr>
                <w:sz w:val="46"/>
                <w:szCs w:val="46"/>
              </w:rPr>
            </w:pPr>
            <w:r>
              <w:rPr>
                <w:b/>
                <w:bCs/>
                <w:spacing w:val="-1"/>
                <w:sz w:val="46"/>
                <w:szCs w:val="46"/>
              </w:rPr>
              <w:t>3.问卷设置。通过新建问卷、导入模板、从模板库选</w:t>
            </w:r>
            <w:r>
              <w:rPr>
                <w:b/>
                <w:bCs/>
                <w:spacing w:val="-2"/>
                <w:sz w:val="46"/>
                <w:szCs w:val="46"/>
              </w:rPr>
              <w:t>择等方式进</w:t>
            </w:r>
            <w:r>
              <w:rPr>
                <w:sz w:val="46"/>
                <w:szCs w:val="46"/>
              </w:rPr>
              <w:t xml:space="preserve"> </w:t>
            </w:r>
            <w:r>
              <w:rPr>
                <w:b/>
                <w:bCs/>
                <w:spacing w:val="-1"/>
                <w:sz w:val="46"/>
                <w:szCs w:val="46"/>
              </w:rPr>
              <w:t>行问卷编辑，可视化或通过设置脚本编辑出有效问卷，编辑好的</w:t>
            </w:r>
          </w:p>
          <w:p>
            <w:pPr>
              <w:pStyle w:val="6"/>
              <w:spacing w:before="44" w:line="212" w:lineRule="auto"/>
              <w:ind w:left="140"/>
              <w:rPr>
                <w:sz w:val="46"/>
                <w:szCs w:val="46"/>
              </w:rPr>
            </w:pPr>
            <w:r>
              <w:rPr>
                <w:spacing w:val="4"/>
                <w:sz w:val="46"/>
                <w:szCs w:val="46"/>
              </w:rPr>
              <w:t>问卷自动关联当前项目，可以导出问卷、删除问卷、查看问卷详</w:t>
            </w:r>
          </w:p>
        </w:tc>
        <w:tc>
          <w:tcPr>
            <w:tcW w:w="1598"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149" w:line="185" w:lineRule="auto"/>
              <w:ind w:left="680"/>
              <w:rPr>
                <w:sz w:val="46"/>
                <w:szCs w:val="46"/>
              </w:rPr>
            </w:pPr>
            <w:r>
              <w:rPr>
                <w:sz w:val="46"/>
                <w:szCs w:val="46"/>
              </w:rPr>
              <w:t>1</w:t>
            </w:r>
          </w:p>
        </w:tc>
      </w:tr>
    </w:tbl>
    <w:p>
      <w:pPr>
        <w:pStyle w:val="2"/>
      </w:pPr>
    </w:p>
    <w:p>
      <w:pPr>
        <w:sectPr>
          <w:footerReference r:id="rId16" w:type="default"/>
          <w:pgSz w:w="20811" w:h="31680"/>
          <w:pgMar w:top="1682" w:right="382" w:bottom="2419" w:left="2851" w:header="0" w:footer="2082" w:gutter="0"/>
          <w:cols w:space="720" w:num="1"/>
        </w:sectPr>
      </w:pPr>
    </w:p>
    <w:tbl>
      <w:tblPr>
        <w:tblStyle w:val="5"/>
        <w:tblW w:w="181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8"/>
        <w:gridCol w:w="1542"/>
        <w:gridCol w:w="13739"/>
        <w:gridCol w:w="1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76" w:hRule="atLeast"/>
        </w:trPr>
        <w:tc>
          <w:tcPr>
            <w:tcW w:w="1188" w:type="dxa"/>
            <w:vAlign w:val="top"/>
          </w:tcPr>
          <w:p>
            <w:pPr>
              <w:rPr>
                <w:rFonts w:ascii="Arial"/>
                <w:sz w:val="21"/>
              </w:rPr>
            </w:pPr>
          </w:p>
        </w:tc>
        <w:tc>
          <w:tcPr>
            <w:tcW w:w="1542" w:type="dxa"/>
            <w:vAlign w:val="top"/>
          </w:tcPr>
          <w:p>
            <w:pPr>
              <w:rPr>
                <w:rFonts w:ascii="Arial"/>
                <w:sz w:val="21"/>
              </w:rPr>
            </w:pPr>
          </w:p>
        </w:tc>
        <w:tc>
          <w:tcPr>
            <w:tcW w:w="13739" w:type="dxa"/>
            <w:vAlign w:val="top"/>
          </w:tcPr>
          <w:p>
            <w:pPr>
              <w:pStyle w:val="6"/>
              <w:spacing w:before="23" w:line="220" w:lineRule="auto"/>
              <w:ind w:left="200"/>
              <w:rPr>
                <w:sz w:val="47"/>
                <w:szCs w:val="47"/>
              </w:rPr>
            </w:pPr>
            <w:r>
              <w:rPr>
                <w:spacing w:val="1"/>
                <w:sz w:val="47"/>
                <w:szCs w:val="47"/>
              </w:rPr>
              <w:t>情、通过或查看问卷答卷。</w:t>
            </w:r>
          </w:p>
          <w:p>
            <w:pPr>
              <w:pStyle w:val="6"/>
              <w:spacing w:before="177" w:line="235" w:lineRule="auto"/>
              <w:ind w:left="269" w:hanging="120"/>
              <w:jc w:val="both"/>
              <w:rPr>
                <w:sz w:val="47"/>
                <w:szCs w:val="47"/>
              </w:rPr>
            </w:pPr>
            <w:r>
              <w:rPr>
                <w:b/>
                <w:bCs/>
                <w:spacing w:val="-7"/>
                <w:sz w:val="47"/>
                <w:szCs w:val="47"/>
              </w:rPr>
              <w:t>4.样本设置。通过样本在访问过程中，对样本访问状态进行描述，</w:t>
            </w:r>
            <w:r>
              <w:rPr>
                <w:spacing w:val="15"/>
                <w:sz w:val="47"/>
                <w:szCs w:val="47"/>
              </w:rPr>
              <w:t xml:space="preserve"> </w:t>
            </w:r>
            <w:r>
              <w:rPr>
                <w:b/>
                <w:bCs/>
                <w:spacing w:val="-5"/>
                <w:sz w:val="47"/>
                <w:szCs w:val="47"/>
              </w:rPr>
              <w:t>并定义状态名称、设定属性。访问员执行访问时，可以根据访问</w:t>
            </w:r>
            <w:r>
              <w:rPr>
                <w:spacing w:val="5"/>
                <w:sz w:val="47"/>
                <w:szCs w:val="47"/>
              </w:rPr>
              <w:t xml:space="preserve">  </w:t>
            </w:r>
            <w:r>
              <w:rPr>
                <w:b/>
                <w:bCs/>
                <w:spacing w:val="-6"/>
                <w:sz w:val="47"/>
                <w:szCs w:val="47"/>
              </w:rPr>
              <w:t>的实际情况，为每个样本指定此时的状态，如成功、不成功、配</w:t>
            </w:r>
          </w:p>
          <w:p>
            <w:pPr>
              <w:pStyle w:val="6"/>
              <w:spacing w:before="29" w:line="246" w:lineRule="auto"/>
              <w:ind w:left="35" w:firstLine="235"/>
              <w:jc w:val="both"/>
              <w:rPr>
                <w:sz w:val="47"/>
                <w:szCs w:val="47"/>
              </w:rPr>
            </w:pPr>
            <w:r>
              <w:rPr>
                <w:b/>
                <w:bCs/>
                <w:spacing w:val="-1"/>
                <w:sz w:val="47"/>
                <w:szCs w:val="47"/>
              </w:rPr>
              <w:t>额满等，样本的状态可以由管理人员预先设定。</w:t>
            </w:r>
            <w:r>
              <w:rPr>
                <w:b/>
                <w:bCs/>
                <w:spacing w:val="-2"/>
                <w:sz w:val="47"/>
                <w:szCs w:val="47"/>
              </w:rPr>
              <w:t>支持样本字段自</w:t>
            </w:r>
            <w:r>
              <w:rPr>
                <w:sz w:val="47"/>
                <w:szCs w:val="47"/>
              </w:rPr>
              <w:t xml:space="preserve">  </w:t>
            </w:r>
            <w:r>
              <w:rPr>
                <w:b/>
                <w:bCs/>
                <w:spacing w:val="-3"/>
                <w:sz w:val="47"/>
                <w:szCs w:val="47"/>
              </w:rPr>
              <w:t>定义，系统自带若干相应的常见字段不足以满足项目需求时，可以</w:t>
            </w:r>
            <w:r>
              <w:rPr>
                <w:spacing w:val="11"/>
                <w:sz w:val="47"/>
                <w:szCs w:val="47"/>
              </w:rPr>
              <w:t xml:space="preserve"> </w:t>
            </w:r>
            <w:r>
              <w:rPr>
                <w:b/>
                <w:bCs/>
                <w:spacing w:val="4"/>
                <w:sz w:val="47"/>
                <w:szCs w:val="47"/>
              </w:rPr>
              <w:t>对样本字段进行自定义扩展一些样本字段信息。</w:t>
            </w:r>
          </w:p>
          <w:p>
            <w:pPr>
              <w:pStyle w:val="6"/>
              <w:spacing w:before="148" w:line="244" w:lineRule="auto"/>
              <w:ind w:left="213" w:right="154" w:firstLine="57"/>
              <w:jc w:val="both"/>
              <w:rPr>
                <w:sz w:val="47"/>
                <w:szCs w:val="47"/>
              </w:rPr>
            </w:pPr>
            <w:r>
              <w:rPr>
                <w:b/>
                <w:bCs/>
                <w:spacing w:val="-3"/>
                <w:sz w:val="47"/>
                <w:szCs w:val="47"/>
              </w:rPr>
              <w:t>5.样本导入，:支持样本数据文件导入，通过Excel格式</w:t>
            </w:r>
            <w:r>
              <w:rPr>
                <w:b/>
                <w:bCs/>
                <w:spacing w:val="-4"/>
                <w:sz w:val="47"/>
                <w:szCs w:val="47"/>
              </w:rPr>
              <w:t>；配额管</w:t>
            </w:r>
            <w:r>
              <w:rPr>
                <w:sz w:val="47"/>
                <w:szCs w:val="47"/>
              </w:rPr>
              <w:t xml:space="preserve">  </w:t>
            </w:r>
            <w:r>
              <w:rPr>
                <w:b/>
                <w:bCs/>
                <w:spacing w:val="-1"/>
                <w:sz w:val="47"/>
                <w:szCs w:val="47"/>
              </w:rPr>
              <w:t>理：通过样本或问卷问题进行配额控制、实现数量控制，通过配</w:t>
            </w:r>
            <w:r>
              <w:rPr>
                <w:sz w:val="47"/>
                <w:szCs w:val="47"/>
              </w:rPr>
              <w:t xml:space="preserve"> </w:t>
            </w:r>
            <w:r>
              <w:rPr>
                <w:b/>
                <w:bCs/>
                <w:spacing w:val="-1"/>
                <w:sz w:val="47"/>
                <w:szCs w:val="47"/>
              </w:rPr>
              <w:t>额分类、实现混合配额设置，支持配额校验模式设置、配额校验</w:t>
            </w:r>
            <w:r>
              <w:rPr>
                <w:sz w:val="47"/>
                <w:szCs w:val="47"/>
              </w:rPr>
              <w:t xml:space="preserve"> </w:t>
            </w:r>
            <w:r>
              <w:rPr>
                <w:b/>
                <w:bCs/>
                <w:spacing w:val="2"/>
                <w:sz w:val="47"/>
                <w:szCs w:val="47"/>
              </w:rPr>
              <w:t>通过规则设置，支持配额批量导入、导出操作；面访策略管理：</w:t>
            </w:r>
            <w:r>
              <w:rPr>
                <w:spacing w:val="10"/>
                <w:sz w:val="47"/>
                <w:szCs w:val="47"/>
              </w:rPr>
              <w:t xml:space="preserve"> </w:t>
            </w:r>
            <w:r>
              <w:rPr>
                <w:b/>
                <w:bCs/>
                <w:spacing w:val="-1"/>
                <w:sz w:val="47"/>
                <w:szCs w:val="47"/>
              </w:rPr>
              <w:t>支持项目访员自行新增样本访问、设定访员问卷展示控制等；项</w:t>
            </w:r>
            <w:r>
              <w:rPr>
                <w:spacing w:val="9"/>
                <w:sz w:val="47"/>
                <w:szCs w:val="47"/>
              </w:rPr>
              <w:t xml:space="preserve"> </w:t>
            </w:r>
            <w:r>
              <w:rPr>
                <w:b/>
                <w:bCs/>
                <w:spacing w:val="-1"/>
                <w:sz w:val="47"/>
                <w:szCs w:val="47"/>
              </w:rPr>
              <w:t>目发布：通过项目发布设置项目运行时间、项目分配设置、</w:t>
            </w:r>
            <w:r>
              <w:rPr>
                <w:b/>
                <w:bCs/>
                <w:spacing w:val="-2"/>
                <w:sz w:val="47"/>
                <w:szCs w:val="47"/>
              </w:rPr>
              <w:t>通过</w:t>
            </w:r>
            <w:r>
              <w:rPr>
                <w:sz w:val="47"/>
                <w:szCs w:val="47"/>
              </w:rPr>
              <w:t xml:space="preserve"> </w:t>
            </w:r>
            <w:r>
              <w:rPr>
                <w:b/>
                <w:bCs/>
                <w:sz w:val="47"/>
                <w:szCs w:val="47"/>
              </w:rPr>
              <w:t>不同的运行状态进行设置项目运行情况；任务下发。支持对访员</w:t>
            </w:r>
            <w:r>
              <w:rPr>
                <w:spacing w:val="16"/>
                <w:sz w:val="47"/>
                <w:szCs w:val="47"/>
              </w:rPr>
              <w:t xml:space="preserve"> </w:t>
            </w:r>
            <w:r>
              <w:rPr>
                <w:b/>
                <w:bCs/>
                <w:spacing w:val="-1"/>
                <w:sz w:val="47"/>
                <w:szCs w:val="47"/>
              </w:rPr>
              <w:t>进行抽样任务下发，样本可以为空样本，也可以支持样本库抽样</w:t>
            </w:r>
            <w:r>
              <w:rPr>
                <w:spacing w:val="4"/>
                <w:sz w:val="47"/>
                <w:szCs w:val="47"/>
              </w:rPr>
              <w:t xml:space="preserve"> </w:t>
            </w:r>
            <w:r>
              <w:rPr>
                <w:b/>
                <w:bCs/>
                <w:spacing w:val="-5"/>
                <w:sz w:val="47"/>
                <w:szCs w:val="47"/>
              </w:rPr>
              <w:t>给指定访员，支持访员的任务回收操作。</w:t>
            </w:r>
          </w:p>
          <w:p>
            <w:pPr>
              <w:pStyle w:val="6"/>
              <w:spacing w:before="181" w:line="241" w:lineRule="auto"/>
              <w:ind w:left="245" w:right="154" w:firstLine="25"/>
              <w:jc w:val="both"/>
              <w:rPr>
                <w:sz w:val="47"/>
                <w:szCs w:val="47"/>
              </w:rPr>
            </w:pPr>
            <w:r>
              <w:rPr>
                <w:b/>
                <w:bCs/>
                <w:spacing w:val="-2"/>
                <w:sz w:val="47"/>
                <w:szCs w:val="47"/>
              </w:rPr>
              <w:t>6.答卷管理。系统默认展现出已有答卷列表</w:t>
            </w:r>
            <w:r>
              <w:rPr>
                <w:b/>
                <w:bCs/>
                <w:spacing w:val="-3"/>
                <w:sz w:val="47"/>
                <w:szCs w:val="47"/>
              </w:rPr>
              <w:t>，管理人员可通过系</w:t>
            </w:r>
            <w:r>
              <w:rPr>
                <w:sz w:val="47"/>
                <w:szCs w:val="47"/>
              </w:rPr>
              <w:t xml:space="preserve"> </w:t>
            </w:r>
            <w:r>
              <w:rPr>
                <w:b/>
                <w:bCs/>
                <w:spacing w:val="-2"/>
                <w:sz w:val="47"/>
                <w:szCs w:val="47"/>
              </w:rPr>
              <w:t>统提供的快捷查询功能进行点选对应条件进行筛选，筛选条</w:t>
            </w:r>
            <w:r>
              <w:rPr>
                <w:b/>
                <w:bCs/>
                <w:spacing w:val="-3"/>
                <w:sz w:val="47"/>
                <w:szCs w:val="47"/>
              </w:rPr>
              <w:t>件包</w:t>
            </w:r>
            <w:r>
              <w:rPr>
                <w:sz w:val="47"/>
                <w:szCs w:val="47"/>
              </w:rPr>
              <w:t xml:space="preserve"> </w:t>
            </w:r>
            <w:r>
              <w:rPr>
                <w:b/>
                <w:bCs/>
                <w:spacing w:val="1"/>
                <w:sz w:val="47"/>
                <w:szCs w:val="47"/>
              </w:rPr>
              <w:t>括访员组信息，样本状态信息，结束状态信息，答卷详细信息，</w:t>
            </w:r>
            <w:r>
              <w:rPr>
                <w:spacing w:val="6"/>
                <w:sz w:val="47"/>
                <w:szCs w:val="47"/>
              </w:rPr>
              <w:t xml:space="preserve"> </w:t>
            </w:r>
            <w:r>
              <w:rPr>
                <w:b/>
                <w:bCs/>
                <w:spacing w:val="-2"/>
                <w:sz w:val="47"/>
                <w:szCs w:val="47"/>
              </w:rPr>
              <w:t>以及样本数据信息；同时提供的高级查询可满足管理人员自定义</w:t>
            </w:r>
            <w:r>
              <w:rPr>
                <w:sz w:val="47"/>
                <w:szCs w:val="47"/>
              </w:rPr>
              <w:t xml:space="preserve"> </w:t>
            </w:r>
            <w:r>
              <w:rPr>
                <w:b/>
                <w:bCs/>
                <w:spacing w:val="-6"/>
                <w:sz w:val="47"/>
                <w:szCs w:val="47"/>
              </w:rPr>
              <w:t>条件查询。</w:t>
            </w:r>
          </w:p>
          <w:p>
            <w:pPr>
              <w:pStyle w:val="6"/>
              <w:spacing w:before="149" w:line="237" w:lineRule="auto"/>
              <w:ind w:left="245" w:right="238" w:firstLine="25"/>
              <w:jc w:val="both"/>
              <w:rPr>
                <w:sz w:val="47"/>
                <w:szCs w:val="47"/>
              </w:rPr>
            </w:pPr>
            <w:r>
              <w:rPr>
                <w:b/>
                <w:bCs/>
                <w:spacing w:val="-3"/>
                <w:sz w:val="47"/>
                <w:szCs w:val="47"/>
              </w:rPr>
              <w:t>7.答卷审核。答卷审核可以重现访问员在访问过程中的所有操作</w:t>
            </w:r>
            <w:r>
              <w:rPr>
                <w:spacing w:val="7"/>
                <w:sz w:val="47"/>
                <w:szCs w:val="47"/>
              </w:rPr>
              <w:t xml:space="preserve"> </w:t>
            </w:r>
            <w:r>
              <w:rPr>
                <w:b/>
                <w:bCs/>
                <w:spacing w:val="-2"/>
                <w:sz w:val="47"/>
                <w:szCs w:val="47"/>
              </w:rPr>
              <w:t>以及他与被访者的通话录音，管理人员通过甄别问题答</w:t>
            </w:r>
            <w:r>
              <w:rPr>
                <w:b/>
                <w:bCs/>
                <w:spacing w:val="-3"/>
                <w:sz w:val="47"/>
                <w:szCs w:val="47"/>
              </w:rPr>
              <w:t>案并核对</w:t>
            </w:r>
            <w:r>
              <w:rPr>
                <w:sz w:val="47"/>
                <w:szCs w:val="47"/>
              </w:rPr>
              <w:t xml:space="preserve"> </w:t>
            </w:r>
            <w:r>
              <w:rPr>
                <w:b/>
                <w:bCs/>
                <w:spacing w:val="-2"/>
                <w:sz w:val="47"/>
                <w:szCs w:val="47"/>
              </w:rPr>
              <w:t>通话录音，对答卷进行质检，根据质检要求，可对</w:t>
            </w:r>
            <w:r>
              <w:rPr>
                <w:b/>
                <w:bCs/>
                <w:spacing w:val="-3"/>
                <w:sz w:val="47"/>
                <w:szCs w:val="47"/>
              </w:rPr>
              <w:t>答卷进行通过</w:t>
            </w:r>
            <w:r>
              <w:rPr>
                <w:sz w:val="47"/>
                <w:szCs w:val="47"/>
              </w:rPr>
              <w:t xml:space="preserve"> </w:t>
            </w:r>
            <w:r>
              <w:rPr>
                <w:b/>
                <w:bCs/>
                <w:spacing w:val="-5"/>
                <w:sz w:val="47"/>
                <w:szCs w:val="47"/>
              </w:rPr>
              <w:t>或不通过等审核操作。</w:t>
            </w:r>
          </w:p>
          <w:p>
            <w:pPr>
              <w:pStyle w:val="6"/>
              <w:spacing w:before="162" w:line="238" w:lineRule="auto"/>
              <w:ind w:left="251" w:hanging="25"/>
              <w:rPr>
                <w:sz w:val="47"/>
                <w:szCs w:val="47"/>
              </w:rPr>
            </w:pPr>
            <w:r>
              <w:rPr>
                <w:b/>
                <w:bCs/>
                <w:spacing w:val="-16"/>
                <w:sz w:val="47"/>
                <w:szCs w:val="47"/>
              </w:rPr>
              <w:t>8.答卷导出。答卷导出可将指定筛选条件范围的答卷，通过Excel、</w:t>
            </w:r>
            <w:r>
              <w:rPr>
                <w:spacing w:val="6"/>
                <w:sz w:val="47"/>
                <w:szCs w:val="47"/>
              </w:rPr>
              <w:t xml:space="preserve"> </w:t>
            </w:r>
            <w:r>
              <w:rPr>
                <w:b/>
                <w:bCs/>
                <w:spacing w:val="-10"/>
                <w:sz w:val="47"/>
                <w:szCs w:val="47"/>
              </w:rPr>
              <w:t>spss的格式进行导出操作，导出内容包含已选的样本信息，答卷</w:t>
            </w:r>
            <w:r>
              <w:rPr>
                <w:spacing w:val="1"/>
                <w:sz w:val="47"/>
                <w:szCs w:val="47"/>
              </w:rPr>
              <w:t xml:space="preserve">   </w:t>
            </w:r>
            <w:r>
              <w:rPr>
                <w:b/>
                <w:bCs/>
                <w:spacing w:val="-9"/>
                <w:sz w:val="47"/>
                <w:szCs w:val="47"/>
              </w:rPr>
              <w:t>信息，问题答案。其中针对不同题型和不同需求，可灵活设置问</w:t>
            </w:r>
            <w:r>
              <w:rPr>
                <w:sz w:val="47"/>
                <w:szCs w:val="47"/>
              </w:rPr>
              <w:t xml:space="preserve">   </w:t>
            </w:r>
            <w:r>
              <w:rPr>
                <w:b/>
                <w:bCs/>
                <w:spacing w:val="-12"/>
                <w:sz w:val="47"/>
                <w:szCs w:val="47"/>
              </w:rPr>
              <w:t>题答案的展现方式。</w:t>
            </w:r>
          </w:p>
          <w:p>
            <w:pPr>
              <w:pStyle w:val="6"/>
              <w:spacing w:before="163" w:line="220" w:lineRule="auto"/>
              <w:ind w:left="251"/>
              <w:rPr>
                <w:sz w:val="47"/>
                <w:szCs w:val="47"/>
              </w:rPr>
            </w:pPr>
            <w:r>
              <w:rPr>
                <w:b/>
                <w:bCs/>
                <w:spacing w:val="-3"/>
                <w:sz w:val="47"/>
                <w:szCs w:val="47"/>
              </w:rPr>
              <w:t>二、移动模块</w:t>
            </w:r>
          </w:p>
          <w:p>
            <w:pPr>
              <w:pStyle w:val="6"/>
              <w:spacing w:before="172" w:line="226" w:lineRule="auto"/>
              <w:ind w:left="210" w:hanging="175"/>
              <w:rPr>
                <w:sz w:val="47"/>
                <w:szCs w:val="47"/>
              </w:rPr>
            </w:pPr>
            <w:r>
              <w:rPr>
                <w:b/>
                <w:bCs/>
                <w:spacing w:val="-3"/>
                <w:sz w:val="47"/>
                <w:szCs w:val="47"/>
              </w:rPr>
              <w:t>1.支持任务分配、样本分配、任务回收、样本审核、统计、定位、</w:t>
            </w:r>
            <w:r>
              <w:rPr>
                <w:spacing w:val="9"/>
                <w:sz w:val="47"/>
                <w:szCs w:val="47"/>
              </w:rPr>
              <w:t xml:space="preserve"> </w:t>
            </w:r>
            <w:r>
              <w:rPr>
                <w:b/>
                <w:bCs/>
                <w:spacing w:val="-11"/>
                <w:sz w:val="47"/>
                <w:szCs w:val="47"/>
              </w:rPr>
              <w:t>拍照、实时(延后)信息上传等。</w:t>
            </w:r>
          </w:p>
        </w:tc>
        <w:tc>
          <w:tcPr>
            <w:tcW w:w="1679" w:type="dxa"/>
            <w:vAlign w:val="top"/>
          </w:tcPr>
          <w:p>
            <w:pPr>
              <w:rPr>
                <w:rFonts w:ascii="Arial"/>
                <w:sz w:val="21"/>
              </w:rPr>
            </w:pPr>
          </w:p>
        </w:tc>
      </w:tr>
    </w:tbl>
    <w:p>
      <w:pPr>
        <w:pStyle w:val="2"/>
      </w:pPr>
    </w:p>
    <w:p>
      <w:pPr>
        <w:sectPr>
          <w:footerReference r:id="rId17" w:type="default"/>
          <w:pgSz w:w="20691" w:h="31680"/>
          <w:pgMar w:top="2336" w:right="2151" w:bottom="1829" w:left="385" w:header="0" w:footer="1502" w:gutter="0"/>
          <w:cols w:space="720" w:num="1"/>
        </w:sectPr>
      </w:pPr>
    </w:p>
    <w:tbl>
      <w:tblPr>
        <w:tblStyle w:val="5"/>
        <w:tblW w:w="176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1"/>
        <w:gridCol w:w="1520"/>
        <w:gridCol w:w="13321"/>
        <w:gridCol w:w="15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065" w:hRule="atLeast"/>
        </w:trPr>
        <w:tc>
          <w:tcPr>
            <w:tcW w:w="1191"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149" w:line="184" w:lineRule="auto"/>
              <w:ind w:left="448"/>
              <w:rPr>
                <w:sz w:val="46"/>
                <w:szCs w:val="46"/>
              </w:rPr>
            </w:pPr>
            <w:r>
              <w:rPr>
                <w:sz w:val="46"/>
                <w:szCs w:val="46"/>
              </w:rPr>
              <w:t>5</w:t>
            </w:r>
          </w:p>
        </w:tc>
        <w:tc>
          <w:tcPr>
            <w:tcW w:w="152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149" w:line="242" w:lineRule="auto"/>
              <w:ind w:left="283" w:right="254"/>
              <w:jc w:val="both"/>
              <w:rPr>
                <w:sz w:val="46"/>
                <w:szCs w:val="46"/>
              </w:rPr>
            </w:pPr>
            <w:r>
              <w:rPr>
                <w:spacing w:val="19"/>
                <w:sz w:val="46"/>
                <w:szCs w:val="46"/>
              </w:rPr>
              <w:t>大数</w:t>
            </w:r>
            <w:r>
              <w:rPr>
                <w:sz w:val="46"/>
                <w:szCs w:val="46"/>
              </w:rPr>
              <w:t xml:space="preserve"> </w:t>
            </w:r>
            <w:r>
              <w:rPr>
                <w:spacing w:val="21"/>
                <w:sz w:val="46"/>
                <w:szCs w:val="46"/>
              </w:rPr>
              <w:t>据精</w:t>
            </w:r>
            <w:r>
              <w:rPr>
                <w:sz w:val="46"/>
                <w:szCs w:val="46"/>
              </w:rPr>
              <w:t xml:space="preserve"> </w:t>
            </w:r>
            <w:r>
              <w:rPr>
                <w:spacing w:val="19"/>
                <w:sz w:val="46"/>
                <w:szCs w:val="46"/>
              </w:rPr>
              <w:t>确采</w:t>
            </w:r>
            <w:r>
              <w:rPr>
                <w:sz w:val="46"/>
                <w:szCs w:val="46"/>
              </w:rPr>
              <w:t xml:space="preserve"> </w:t>
            </w:r>
            <w:r>
              <w:rPr>
                <w:spacing w:val="28"/>
                <w:sz w:val="46"/>
                <w:szCs w:val="46"/>
              </w:rPr>
              <w:t>集与</w:t>
            </w:r>
            <w:r>
              <w:rPr>
                <w:sz w:val="46"/>
                <w:szCs w:val="46"/>
              </w:rPr>
              <w:t xml:space="preserve"> </w:t>
            </w:r>
            <w:r>
              <w:rPr>
                <w:spacing w:val="28"/>
                <w:sz w:val="46"/>
                <w:szCs w:val="46"/>
              </w:rPr>
              <w:t>监测</w:t>
            </w:r>
            <w:r>
              <w:rPr>
                <w:sz w:val="46"/>
                <w:szCs w:val="46"/>
              </w:rPr>
              <w:t xml:space="preserve"> </w:t>
            </w:r>
            <w:r>
              <w:rPr>
                <w:spacing w:val="20"/>
                <w:sz w:val="46"/>
                <w:szCs w:val="46"/>
              </w:rPr>
              <w:t>系统</w:t>
            </w:r>
          </w:p>
        </w:tc>
        <w:tc>
          <w:tcPr>
            <w:tcW w:w="13321" w:type="dxa"/>
            <w:vAlign w:val="top"/>
          </w:tcPr>
          <w:p>
            <w:pPr>
              <w:pStyle w:val="6"/>
              <w:spacing w:before="165" w:line="222" w:lineRule="auto"/>
              <w:ind w:left="221"/>
              <w:rPr>
                <w:sz w:val="46"/>
                <w:szCs w:val="46"/>
              </w:rPr>
            </w:pPr>
            <w:r>
              <w:rPr>
                <w:b/>
                <w:bCs/>
                <w:spacing w:val="3"/>
                <w:sz w:val="46"/>
                <w:szCs w:val="46"/>
              </w:rPr>
              <w:t>一、大数据精确采集子系统</w:t>
            </w:r>
          </w:p>
          <w:p>
            <w:pPr>
              <w:pStyle w:val="6"/>
              <w:spacing w:before="160" w:line="223" w:lineRule="auto"/>
              <w:ind w:left="459"/>
              <w:rPr>
                <w:sz w:val="46"/>
                <w:szCs w:val="46"/>
              </w:rPr>
            </w:pPr>
            <w:r>
              <w:rPr>
                <w:b/>
                <w:bCs/>
                <w:spacing w:val="8"/>
                <w:sz w:val="46"/>
                <w:szCs w:val="46"/>
              </w:rPr>
              <w:t>(一)整体说明</w:t>
            </w:r>
          </w:p>
          <w:p>
            <w:pPr>
              <w:pStyle w:val="6"/>
              <w:spacing w:before="163" w:line="242" w:lineRule="auto"/>
              <w:ind w:left="15" w:firstLine="74"/>
              <w:jc w:val="both"/>
              <w:rPr>
                <w:sz w:val="46"/>
                <w:szCs w:val="46"/>
              </w:rPr>
            </w:pPr>
            <w:r>
              <w:rPr>
                <w:spacing w:val="4"/>
                <w:sz w:val="46"/>
                <w:szCs w:val="46"/>
              </w:rPr>
              <w:t>1</w:t>
            </w:r>
            <w:r>
              <w:rPr>
                <w:b/>
                <w:bCs/>
                <w:spacing w:val="4"/>
                <w:sz w:val="46"/>
                <w:szCs w:val="46"/>
              </w:rPr>
              <w:t>.系统可以用于科研支撑，帮助研究人员</w:t>
            </w:r>
            <w:r>
              <w:rPr>
                <w:b/>
                <w:bCs/>
                <w:spacing w:val="3"/>
                <w:sz w:val="46"/>
                <w:szCs w:val="46"/>
              </w:rPr>
              <w:t>自主和高效的采集互联</w:t>
            </w:r>
            <w:r>
              <w:rPr>
                <w:sz w:val="46"/>
                <w:szCs w:val="46"/>
              </w:rPr>
              <w:t xml:space="preserve">  </w:t>
            </w:r>
            <w:r>
              <w:rPr>
                <w:b/>
                <w:bCs/>
                <w:spacing w:val="6"/>
                <w:sz w:val="46"/>
                <w:szCs w:val="46"/>
              </w:rPr>
              <w:t>网大数据，构建自己所需要的研究数据库；也可以用于教学，培</w:t>
            </w:r>
            <w:r>
              <w:rPr>
                <w:spacing w:val="8"/>
                <w:sz w:val="46"/>
                <w:szCs w:val="46"/>
              </w:rPr>
              <w:t xml:space="preserve">  </w:t>
            </w:r>
            <w:r>
              <w:rPr>
                <w:b/>
                <w:bCs/>
                <w:spacing w:val="6"/>
                <w:sz w:val="46"/>
                <w:szCs w:val="46"/>
              </w:rPr>
              <w:t>养相关专业的学生自主策划、采集和处理互联网上相关的大量数</w:t>
            </w:r>
            <w:r>
              <w:rPr>
                <w:spacing w:val="7"/>
                <w:sz w:val="46"/>
                <w:szCs w:val="46"/>
              </w:rPr>
              <w:t xml:space="preserve">  </w:t>
            </w:r>
            <w:r>
              <w:rPr>
                <w:b/>
                <w:bCs/>
                <w:spacing w:val="7"/>
                <w:sz w:val="46"/>
                <w:szCs w:val="46"/>
              </w:rPr>
              <w:t>据，形成决策所需要的行业数据库，为科学的量化</w:t>
            </w:r>
            <w:r>
              <w:rPr>
                <w:b/>
                <w:bCs/>
                <w:spacing w:val="6"/>
                <w:sz w:val="46"/>
                <w:szCs w:val="46"/>
              </w:rPr>
              <w:t>管理培养基于</w:t>
            </w:r>
            <w:r>
              <w:rPr>
                <w:sz w:val="46"/>
                <w:szCs w:val="46"/>
              </w:rPr>
              <w:t xml:space="preserve"> </w:t>
            </w:r>
            <w:r>
              <w:rPr>
                <w:b/>
                <w:bCs/>
                <w:spacing w:val="1"/>
                <w:sz w:val="46"/>
                <w:szCs w:val="46"/>
              </w:rPr>
              <w:t>数据的管理和决策分析技能；系统应采用C#编程，并支持</w:t>
            </w:r>
            <w:r>
              <w:rPr>
                <w:b/>
                <w:bCs/>
                <w:sz w:val="46"/>
                <w:szCs w:val="46"/>
              </w:rPr>
              <w:t>windows</w:t>
            </w:r>
            <w:r>
              <w:rPr>
                <w:spacing w:val="4"/>
                <w:sz w:val="46"/>
                <w:szCs w:val="46"/>
              </w:rPr>
              <w:t xml:space="preserve"> </w:t>
            </w:r>
            <w:r>
              <w:rPr>
                <w:b/>
                <w:bCs/>
                <w:sz w:val="46"/>
                <w:szCs w:val="46"/>
              </w:rPr>
              <w:t>XP</w:t>
            </w:r>
            <w:r>
              <w:rPr>
                <w:b/>
                <w:bCs/>
                <w:spacing w:val="15"/>
                <w:sz w:val="46"/>
                <w:szCs w:val="46"/>
              </w:rPr>
              <w:t>到当前最新版本的</w:t>
            </w:r>
            <w:r>
              <w:rPr>
                <w:b/>
                <w:bCs/>
                <w:sz w:val="46"/>
                <w:szCs w:val="46"/>
              </w:rPr>
              <w:t>windows</w:t>
            </w:r>
            <w:r>
              <w:rPr>
                <w:b/>
                <w:bCs/>
                <w:spacing w:val="15"/>
                <w:sz w:val="46"/>
                <w:szCs w:val="46"/>
              </w:rPr>
              <w:t>操作系统。</w:t>
            </w:r>
          </w:p>
          <w:p>
            <w:pPr>
              <w:pStyle w:val="6"/>
              <w:spacing w:before="188" w:line="238" w:lineRule="auto"/>
              <w:ind w:left="96" w:right="75"/>
              <w:jc w:val="both"/>
              <w:rPr>
                <w:sz w:val="46"/>
                <w:szCs w:val="46"/>
              </w:rPr>
            </w:pPr>
            <w:r>
              <w:rPr>
                <w:b/>
                <w:bCs/>
                <w:spacing w:val="4"/>
                <w:sz w:val="46"/>
                <w:szCs w:val="46"/>
              </w:rPr>
              <w:t>2.系统主界面分为四大区域：任务区，用于管理所有的运行中任</w:t>
            </w:r>
            <w:r>
              <w:rPr>
                <w:spacing w:val="7"/>
                <w:sz w:val="46"/>
                <w:szCs w:val="46"/>
              </w:rPr>
              <w:t xml:space="preserve"> </w:t>
            </w:r>
            <w:r>
              <w:rPr>
                <w:b/>
                <w:bCs/>
                <w:spacing w:val="4"/>
                <w:sz w:val="46"/>
                <w:szCs w:val="46"/>
              </w:rPr>
              <w:t>务；属性区，用于调整各项任务的属性；活动资源区，用于管理</w:t>
            </w:r>
            <w:r>
              <w:rPr>
                <w:spacing w:val="12"/>
                <w:sz w:val="46"/>
                <w:szCs w:val="46"/>
              </w:rPr>
              <w:t xml:space="preserve"> </w:t>
            </w:r>
            <w:r>
              <w:rPr>
                <w:b/>
                <w:bCs/>
                <w:spacing w:val="9"/>
                <w:sz w:val="46"/>
                <w:szCs w:val="46"/>
              </w:rPr>
              <w:t>活动任务和数据；日志区，用于管理运行日志。</w:t>
            </w:r>
          </w:p>
          <w:p>
            <w:pPr>
              <w:pStyle w:val="6"/>
              <w:spacing w:before="198" w:line="238" w:lineRule="auto"/>
              <w:ind w:left="209" w:firstLine="18"/>
              <w:jc w:val="both"/>
              <w:rPr>
                <w:sz w:val="46"/>
                <w:szCs w:val="46"/>
              </w:rPr>
            </w:pPr>
            <w:r>
              <w:rPr>
                <w:b/>
                <w:bCs/>
                <w:spacing w:val="-13"/>
                <w:sz w:val="46"/>
                <w:szCs w:val="46"/>
              </w:rPr>
              <w:t>3.系统对于每一个信息监测任务，均以项目管理</w:t>
            </w:r>
            <w:r>
              <w:rPr>
                <w:b/>
                <w:bCs/>
                <w:spacing w:val="-14"/>
                <w:sz w:val="46"/>
                <w:szCs w:val="46"/>
              </w:rPr>
              <w:t>的方式进行管理。</w:t>
            </w:r>
            <w:r>
              <w:rPr>
                <w:sz w:val="46"/>
                <w:szCs w:val="46"/>
              </w:rPr>
              <w:t xml:space="preserve"> </w:t>
            </w:r>
            <w:r>
              <w:rPr>
                <w:b/>
                <w:bCs/>
                <w:spacing w:val="-4"/>
                <w:sz w:val="46"/>
                <w:szCs w:val="46"/>
              </w:rPr>
              <w:t>任务可以另存为xml文件，可以日后载入，用于案例教学、二次</w:t>
            </w:r>
            <w:r>
              <w:rPr>
                <w:spacing w:val="5"/>
                <w:sz w:val="46"/>
                <w:szCs w:val="46"/>
              </w:rPr>
              <w:t xml:space="preserve">   </w:t>
            </w:r>
            <w:r>
              <w:rPr>
                <w:b/>
                <w:bCs/>
                <w:spacing w:val="-5"/>
                <w:sz w:val="46"/>
                <w:szCs w:val="46"/>
              </w:rPr>
              <w:t>监测等作用。</w:t>
            </w:r>
          </w:p>
          <w:p>
            <w:pPr>
              <w:pStyle w:val="6"/>
              <w:spacing w:before="175" w:line="224" w:lineRule="auto"/>
              <w:ind w:left="434"/>
              <w:rPr>
                <w:sz w:val="46"/>
                <w:szCs w:val="46"/>
              </w:rPr>
            </w:pPr>
            <w:r>
              <w:rPr>
                <w:b/>
                <w:bCs/>
                <w:spacing w:val="4"/>
                <w:sz w:val="46"/>
                <w:szCs w:val="46"/>
              </w:rPr>
              <w:t>(二)具体功能</w:t>
            </w:r>
          </w:p>
          <w:p>
            <w:pPr>
              <w:pStyle w:val="6"/>
              <w:spacing w:before="198" w:line="237" w:lineRule="auto"/>
              <w:ind w:left="219" w:hanging="123"/>
              <w:rPr>
                <w:sz w:val="46"/>
                <w:szCs w:val="46"/>
              </w:rPr>
            </w:pPr>
            <w:r>
              <w:rPr>
                <w:b/>
                <w:bCs/>
                <w:spacing w:val="7"/>
                <w:sz w:val="46"/>
                <w:szCs w:val="46"/>
              </w:rPr>
              <w:t>当前项目所有活动的监测任务，均在界面可视，可以随时打开、</w:t>
            </w:r>
            <w:r>
              <w:rPr>
                <w:spacing w:val="5"/>
                <w:sz w:val="46"/>
                <w:szCs w:val="46"/>
              </w:rPr>
              <w:t xml:space="preserve"> </w:t>
            </w:r>
            <w:r>
              <w:rPr>
                <w:b/>
                <w:bCs/>
                <w:spacing w:val="-7"/>
                <w:sz w:val="46"/>
                <w:szCs w:val="46"/>
              </w:rPr>
              <w:t>关闭。</w:t>
            </w:r>
          </w:p>
          <w:p>
            <w:pPr>
              <w:pStyle w:val="6"/>
              <w:spacing w:before="188" w:line="242" w:lineRule="auto"/>
              <w:ind w:left="96" w:right="53"/>
              <w:jc w:val="both"/>
              <w:rPr>
                <w:sz w:val="46"/>
                <w:szCs w:val="46"/>
              </w:rPr>
            </w:pPr>
            <w:r>
              <w:rPr>
                <w:b/>
                <w:bCs/>
                <w:spacing w:val="4"/>
                <w:sz w:val="46"/>
                <w:szCs w:val="46"/>
              </w:rPr>
              <w:t>1.模块列表：提供主功能模块的入口，所有的信息监测任务和精</w:t>
            </w:r>
            <w:r>
              <w:rPr>
                <w:spacing w:val="10"/>
                <w:sz w:val="46"/>
                <w:szCs w:val="46"/>
              </w:rPr>
              <w:t xml:space="preserve"> </w:t>
            </w:r>
            <w:r>
              <w:rPr>
                <w:b/>
                <w:bCs/>
                <w:spacing w:val="4"/>
                <w:sz w:val="46"/>
                <w:szCs w:val="46"/>
              </w:rPr>
              <w:t>确数据的处理任务，均可以通过该入口进入。系统所包含的子模</w:t>
            </w:r>
            <w:r>
              <w:rPr>
                <w:spacing w:val="15"/>
                <w:sz w:val="46"/>
                <w:szCs w:val="46"/>
              </w:rPr>
              <w:t xml:space="preserve"> </w:t>
            </w:r>
            <w:r>
              <w:rPr>
                <w:b/>
                <w:bCs/>
                <w:spacing w:val="5"/>
                <w:sz w:val="46"/>
                <w:szCs w:val="46"/>
              </w:rPr>
              <w:t>块分为数据采集、数据处理、文本挖掘、数据存储四大类。可以</w:t>
            </w:r>
            <w:r>
              <w:rPr>
                <w:spacing w:val="9"/>
                <w:sz w:val="46"/>
                <w:szCs w:val="46"/>
              </w:rPr>
              <w:t xml:space="preserve"> </w:t>
            </w:r>
            <w:r>
              <w:rPr>
                <w:b/>
                <w:bCs/>
                <w:spacing w:val="5"/>
                <w:sz w:val="46"/>
                <w:szCs w:val="46"/>
              </w:rPr>
              <w:t>通过工作流方式，供用户任意组合模块中的子模块，构建强大的</w:t>
            </w:r>
            <w:r>
              <w:rPr>
                <w:spacing w:val="4"/>
                <w:sz w:val="46"/>
                <w:szCs w:val="46"/>
              </w:rPr>
              <w:t xml:space="preserve"> </w:t>
            </w:r>
            <w:r>
              <w:rPr>
                <w:b/>
                <w:bCs/>
                <w:spacing w:val="8"/>
                <w:sz w:val="46"/>
                <w:szCs w:val="46"/>
              </w:rPr>
              <w:t>信息监测任务，形成自己的研究数据库。</w:t>
            </w:r>
          </w:p>
          <w:p>
            <w:pPr>
              <w:pStyle w:val="6"/>
              <w:spacing w:before="177" w:line="245" w:lineRule="auto"/>
              <w:ind w:left="96" w:right="62" w:firstLine="224"/>
              <w:rPr>
                <w:sz w:val="46"/>
                <w:szCs w:val="46"/>
              </w:rPr>
            </w:pPr>
            <w:r>
              <w:rPr>
                <w:spacing w:val="4"/>
                <w:sz w:val="46"/>
                <w:szCs w:val="46"/>
              </w:rPr>
              <w:t>2</w:t>
            </w:r>
            <w:r>
              <w:rPr>
                <w:b/>
                <w:bCs/>
                <w:spacing w:val="4"/>
                <w:sz w:val="46"/>
                <w:szCs w:val="46"/>
              </w:rPr>
              <w:t>.应至少支持如下6类数据采集的子模块——(1)普通网页数据</w:t>
            </w:r>
            <w:r>
              <w:rPr>
                <w:spacing w:val="4"/>
                <w:sz w:val="46"/>
                <w:szCs w:val="46"/>
              </w:rPr>
              <w:t xml:space="preserve">  </w:t>
            </w:r>
            <w:r>
              <w:rPr>
                <w:b/>
                <w:bCs/>
                <w:spacing w:val="5"/>
                <w:sz w:val="46"/>
                <w:szCs w:val="46"/>
              </w:rPr>
              <w:t>采集子模块：系统内嵌爬虫，可以通过指定任意一个</w:t>
            </w:r>
            <w:r>
              <w:rPr>
                <w:b/>
                <w:bCs/>
                <w:spacing w:val="4"/>
                <w:sz w:val="46"/>
                <w:szCs w:val="46"/>
              </w:rPr>
              <w:t>网页，基于</w:t>
            </w:r>
            <w:r>
              <w:rPr>
                <w:sz w:val="46"/>
                <w:szCs w:val="46"/>
              </w:rPr>
              <w:t xml:space="preserve"> </w:t>
            </w:r>
            <w:r>
              <w:rPr>
                <w:b/>
                <w:bCs/>
                <w:spacing w:val="8"/>
                <w:sz w:val="46"/>
                <w:szCs w:val="46"/>
              </w:rPr>
              <w:t>系统内嵌的爬虫，从网页自动抓取网页内的数据。(2)图片和视</w:t>
            </w:r>
            <w:r>
              <w:rPr>
                <w:sz w:val="46"/>
                <w:szCs w:val="46"/>
              </w:rPr>
              <w:t xml:space="preserve">  </w:t>
            </w:r>
            <w:r>
              <w:rPr>
                <w:b/>
                <w:bCs/>
                <w:spacing w:val="5"/>
                <w:sz w:val="46"/>
                <w:szCs w:val="46"/>
              </w:rPr>
              <w:t>频数据采集：可以自动采集图片或者视频数据，自动保存到</w:t>
            </w:r>
            <w:r>
              <w:rPr>
                <w:b/>
                <w:bCs/>
                <w:spacing w:val="4"/>
                <w:sz w:val="46"/>
                <w:szCs w:val="46"/>
              </w:rPr>
              <w:t>指定</w:t>
            </w:r>
            <w:r>
              <w:rPr>
                <w:sz w:val="46"/>
                <w:szCs w:val="46"/>
              </w:rPr>
              <w:t xml:space="preserve"> </w:t>
            </w:r>
            <w:r>
              <w:rPr>
                <w:b/>
                <w:bCs/>
                <w:spacing w:val="8"/>
                <w:sz w:val="46"/>
                <w:szCs w:val="46"/>
              </w:rPr>
              <w:t>的文件夹。(3)搜索位置：可以自动采集每个地址的精确位置数</w:t>
            </w:r>
            <w:r>
              <w:rPr>
                <w:spacing w:val="1"/>
                <w:sz w:val="46"/>
                <w:szCs w:val="46"/>
              </w:rPr>
              <w:t xml:space="preserve">  </w:t>
            </w:r>
            <w:r>
              <w:rPr>
                <w:b/>
                <w:bCs/>
                <w:spacing w:val="5"/>
                <w:sz w:val="46"/>
                <w:szCs w:val="46"/>
              </w:rPr>
              <w:t>据在指定城市范围内，可以对该城市内所提供的地址，自动搜索</w:t>
            </w:r>
            <w:r>
              <w:rPr>
                <w:sz w:val="46"/>
                <w:szCs w:val="46"/>
              </w:rPr>
              <w:t xml:space="preserve"> </w:t>
            </w:r>
            <w:r>
              <w:rPr>
                <w:b/>
                <w:bCs/>
                <w:spacing w:val="4"/>
                <w:sz w:val="46"/>
                <w:szCs w:val="46"/>
              </w:rPr>
              <w:t>出其准确的经纬度。系统可以自动去调度百度地图</w:t>
            </w:r>
            <w:r>
              <w:rPr>
                <w:b/>
                <w:bCs/>
                <w:sz w:val="46"/>
                <w:szCs w:val="46"/>
              </w:rPr>
              <w:t>API</w:t>
            </w:r>
            <w:r>
              <w:rPr>
                <w:b/>
                <w:bCs/>
                <w:spacing w:val="4"/>
                <w:sz w:val="46"/>
                <w:szCs w:val="46"/>
              </w:rPr>
              <w:t>,获取当前</w:t>
            </w:r>
            <w:r>
              <w:rPr>
                <w:spacing w:val="14"/>
                <w:sz w:val="46"/>
                <w:szCs w:val="46"/>
              </w:rPr>
              <w:t xml:space="preserve"> </w:t>
            </w:r>
            <w:r>
              <w:rPr>
                <w:b/>
                <w:bCs/>
                <w:spacing w:val="8"/>
                <w:sz w:val="46"/>
                <w:szCs w:val="46"/>
              </w:rPr>
              <w:t>地标的经纬度坐标。(4)获取</w:t>
            </w:r>
            <w:r>
              <w:rPr>
                <w:b/>
                <w:bCs/>
                <w:sz w:val="46"/>
                <w:szCs w:val="46"/>
              </w:rPr>
              <w:t>IP</w:t>
            </w:r>
            <w:r>
              <w:rPr>
                <w:b/>
                <w:bCs/>
                <w:spacing w:val="8"/>
                <w:sz w:val="46"/>
                <w:szCs w:val="46"/>
              </w:rPr>
              <w:t>的坐标：可以依据</w:t>
            </w:r>
            <w:r>
              <w:rPr>
                <w:b/>
                <w:bCs/>
                <w:sz w:val="46"/>
                <w:szCs w:val="46"/>
              </w:rPr>
              <w:t>IP</w:t>
            </w:r>
            <w:r>
              <w:rPr>
                <w:b/>
                <w:bCs/>
                <w:spacing w:val="8"/>
                <w:sz w:val="46"/>
                <w:szCs w:val="46"/>
              </w:rPr>
              <w:t>地址自动</w:t>
            </w:r>
          </w:p>
          <w:p>
            <w:pPr>
              <w:pStyle w:val="6"/>
              <w:spacing w:before="48" w:line="223" w:lineRule="auto"/>
              <w:ind w:left="184"/>
              <w:rPr>
                <w:sz w:val="46"/>
                <w:szCs w:val="46"/>
              </w:rPr>
            </w:pPr>
            <w:r>
              <w:rPr>
                <w:b/>
                <w:bCs/>
                <w:spacing w:val="3"/>
                <w:sz w:val="46"/>
                <w:szCs w:val="46"/>
              </w:rPr>
              <w:t>搜索该</w:t>
            </w:r>
            <w:r>
              <w:rPr>
                <w:b/>
                <w:bCs/>
                <w:sz w:val="46"/>
                <w:szCs w:val="46"/>
              </w:rPr>
              <w:t>IP</w:t>
            </w:r>
            <w:r>
              <w:rPr>
                <w:b/>
                <w:bCs/>
                <w:spacing w:val="3"/>
                <w:sz w:val="46"/>
                <w:szCs w:val="46"/>
              </w:rPr>
              <w:t>地址的经纬度。用于批量获取</w:t>
            </w:r>
            <w:r>
              <w:rPr>
                <w:b/>
                <w:bCs/>
                <w:sz w:val="46"/>
                <w:szCs w:val="46"/>
              </w:rPr>
              <w:t>IP</w:t>
            </w:r>
            <w:r>
              <w:rPr>
                <w:b/>
                <w:bCs/>
                <w:spacing w:val="3"/>
                <w:sz w:val="46"/>
                <w:szCs w:val="46"/>
              </w:rPr>
              <w:t>地址的经纬度坐标。</w:t>
            </w:r>
          </w:p>
          <w:p>
            <w:pPr>
              <w:pStyle w:val="6"/>
              <w:spacing w:before="79" w:line="243" w:lineRule="auto"/>
              <w:ind w:left="96" w:firstLine="111"/>
              <w:rPr>
                <w:sz w:val="46"/>
                <w:szCs w:val="46"/>
              </w:rPr>
            </w:pPr>
            <w:r>
              <w:rPr>
                <w:b/>
                <w:bCs/>
                <w:spacing w:val="-1"/>
                <w:sz w:val="46"/>
                <w:szCs w:val="46"/>
              </w:rPr>
              <w:t>(5)获取路径信息：指定目标位置，可以自动批量计算出某地址</w:t>
            </w:r>
            <w:r>
              <w:rPr>
                <w:spacing w:val="6"/>
                <w:sz w:val="46"/>
                <w:szCs w:val="46"/>
              </w:rPr>
              <w:t xml:space="preserve">   </w:t>
            </w:r>
            <w:r>
              <w:rPr>
                <w:b/>
                <w:bCs/>
                <w:spacing w:val="-1"/>
                <w:sz w:val="46"/>
                <w:szCs w:val="46"/>
              </w:rPr>
              <w:t>到目位置的时间，交通方式可以选择：公交、驾车和步行三种方</w:t>
            </w:r>
            <w:r>
              <w:rPr>
                <w:spacing w:val="8"/>
                <w:sz w:val="46"/>
                <w:szCs w:val="46"/>
              </w:rPr>
              <w:t xml:space="preserve">  </w:t>
            </w:r>
            <w:r>
              <w:rPr>
                <w:b/>
                <w:bCs/>
                <w:spacing w:val="-1"/>
                <w:sz w:val="46"/>
                <w:szCs w:val="46"/>
              </w:rPr>
              <w:t>案。(6)检索附近：获取当前经纬度某一半径</w:t>
            </w:r>
            <w:r>
              <w:rPr>
                <w:b/>
                <w:bCs/>
                <w:spacing w:val="-2"/>
                <w:sz w:val="46"/>
                <w:szCs w:val="46"/>
              </w:rPr>
              <w:t>范围内的所有地物。</w:t>
            </w:r>
          </w:p>
          <w:p>
            <w:pPr>
              <w:pStyle w:val="6"/>
              <w:spacing w:before="170" w:line="223" w:lineRule="auto"/>
              <w:ind w:left="215"/>
              <w:rPr>
                <w:sz w:val="46"/>
                <w:szCs w:val="46"/>
              </w:rPr>
            </w:pPr>
            <w:r>
              <w:rPr>
                <w:b/>
                <w:bCs/>
                <w:spacing w:val="3"/>
                <w:sz w:val="46"/>
                <w:szCs w:val="46"/>
              </w:rPr>
              <w:t>3.应至少支持如下16种数据处理的子模块——</w:t>
            </w:r>
            <w:r>
              <w:rPr>
                <w:b/>
                <w:bCs/>
                <w:spacing w:val="2"/>
                <w:sz w:val="46"/>
                <w:szCs w:val="46"/>
              </w:rPr>
              <w:t>(1)添加新列：</w:t>
            </w:r>
          </w:p>
          <w:p>
            <w:pPr>
              <w:pStyle w:val="6"/>
              <w:spacing w:before="52" w:line="243" w:lineRule="auto"/>
              <w:ind w:left="209" w:right="183"/>
              <w:rPr>
                <w:sz w:val="46"/>
                <w:szCs w:val="46"/>
              </w:rPr>
            </w:pPr>
            <w:r>
              <w:rPr>
                <w:b/>
                <w:bCs/>
                <w:spacing w:val="4"/>
                <w:sz w:val="46"/>
                <w:szCs w:val="46"/>
              </w:rPr>
              <w:t>为当前的数据集添加新列，值为某固定值。(2)自增键生成：为</w:t>
            </w:r>
            <w:r>
              <w:rPr>
                <w:spacing w:val="9"/>
                <w:sz w:val="46"/>
                <w:szCs w:val="46"/>
              </w:rPr>
              <w:t xml:space="preserve"> </w:t>
            </w:r>
            <w:r>
              <w:rPr>
                <w:b/>
                <w:bCs/>
                <w:spacing w:val="4"/>
                <w:sz w:val="46"/>
                <w:szCs w:val="46"/>
              </w:rPr>
              <w:t>当前的数据集自动添加一个自增列。(3)列名修改器：修改任意</w:t>
            </w:r>
            <w:r>
              <w:rPr>
                <w:spacing w:val="16"/>
                <w:sz w:val="46"/>
                <w:szCs w:val="46"/>
              </w:rPr>
              <w:t xml:space="preserve"> </w:t>
            </w:r>
            <w:r>
              <w:rPr>
                <w:b/>
                <w:bCs/>
                <w:spacing w:val="4"/>
                <w:sz w:val="46"/>
                <w:szCs w:val="46"/>
              </w:rPr>
              <w:t>列的列名。(4)删除该列：删除任意的指定列</w:t>
            </w:r>
            <w:r>
              <w:rPr>
                <w:b/>
                <w:bCs/>
                <w:spacing w:val="3"/>
                <w:sz w:val="46"/>
                <w:szCs w:val="46"/>
              </w:rPr>
              <w:t>。(5)重复当前</w:t>
            </w:r>
          </w:p>
          <w:p>
            <w:pPr>
              <w:pStyle w:val="6"/>
              <w:spacing w:before="79" w:line="237" w:lineRule="auto"/>
              <w:ind w:left="209" w:right="183"/>
              <w:rPr>
                <w:sz w:val="46"/>
                <w:szCs w:val="46"/>
              </w:rPr>
            </w:pPr>
            <w:r>
              <w:rPr>
                <w:b/>
                <w:bCs/>
                <w:spacing w:val="4"/>
                <w:sz w:val="46"/>
                <w:szCs w:val="46"/>
              </w:rPr>
              <w:t>值：对当前行进行重复性生成。(6)时间转字符串：将时间类型</w:t>
            </w:r>
            <w:r>
              <w:rPr>
                <w:spacing w:val="16"/>
                <w:sz w:val="46"/>
                <w:szCs w:val="46"/>
              </w:rPr>
              <w:t xml:space="preserve"> </w:t>
            </w:r>
            <w:r>
              <w:rPr>
                <w:b/>
                <w:bCs/>
                <w:spacing w:val="4"/>
                <w:sz w:val="46"/>
                <w:szCs w:val="46"/>
              </w:rPr>
              <w:t>转换为特定格式的字符串。(7)</w:t>
            </w:r>
            <w:r>
              <w:rPr>
                <w:b/>
                <w:bCs/>
                <w:sz w:val="46"/>
                <w:szCs w:val="46"/>
              </w:rPr>
              <w:t>URL</w:t>
            </w:r>
            <w:r>
              <w:rPr>
                <w:b/>
                <w:bCs/>
                <w:spacing w:val="4"/>
                <w:sz w:val="46"/>
                <w:szCs w:val="46"/>
              </w:rPr>
              <w:t>字符转义：对超链</w:t>
            </w:r>
            <w:r>
              <w:rPr>
                <w:b/>
                <w:bCs/>
                <w:spacing w:val="3"/>
                <w:sz w:val="46"/>
                <w:szCs w:val="46"/>
              </w:rPr>
              <w:t>接</w:t>
            </w:r>
            <w:r>
              <w:rPr>
                <w:b/>
                <w:bCs/>
                <w:sz w:val="46"/>
                <w:szCs w:val="46"/>
              </w:rPr>
              <w:t>url</w:t>
            </w:r>
            <w:r>
              <w:rPr>
                <w:b/>
                <w:bCs/>
                <w:spacing w:val="3"/>
                <w:sz w:val="46"/>
                <w:szCs w:val="46"/>
              </w:rPr>
              <w:t>生</w:t>
            </w:r>
          </w:p>
          <w:p>
            <w:pPr>
              <w:pStyle w:val="6"/>
              <w:spacing w:before="76" w:line="215" w:lineRule="auto"/>
              <w:ind w:left="258" w:hanging="49"/>
              <w:rPr>
                <w:sz w:val="46"/>
                <w:szCs w:val="46"/>
              </w:rPr>
            </w:pPr>
            <w:r>
              <w:rPr>
                <w:b/>
                <w:bCs/>
                <w:spacing w:val="2"/>
                <w:sz w:val="46"/>
                <w:szCs w:val="46"/>
              </w:rPr>
              <w:t>成</w:t>
            </w:r>
            <w:r>
              <w:rPr>
                <w:b/>
                <w:bCs/>
                <w:sz w:val="46"/>
                <w:szCs w:val="46"/>
              </w:rPr>
              <w:t>URL</w:t>
            </w:r>
            <w:r>
              <w:rPr>
                <w:b/>
                <w:bCs/>
                <w:spacing w:val="2"/>
                <w:sz w:val="46"/>
                <w:szCs w:val="46"/>
              </w:rPr>
              <w:t>编码后的字符串，用以进行远程访问。(8)</w:t>
            </w:r>
            <w:r>
              <w:rPr>
                <w:b/>
                <w:bCs/>
                <w:sz w:val="46"/>
                <w:szCs w:val="46"/>
              </w:rPr>
              <w:t>HTML</w:t>
            </w:r>
            <w:r>
              <w:rPr>
                <w:b/>
                <w:bCs/>
                <w:spacing w:val="2"/>
                <w:sz w:val="46"/>
                <w:szCs w:val="46"/>
              </w:rPr>
              <w:t>字符转义：</w:t>
            </w:r>
            <w:r>
              <w:rPr>
                <w:spacing w:val="10"/>
                <w:sz w:val="46"/>
                <w:szCs w:val="46"/>
              </w:rPr>
              <w:t xml:space="preserve"> </w:t>
            </w:r>
            <w:r>
              <w:rPr>
                <w:b/>
                <w:bCs/>
                <w:spacing w:val="3"/>
                <w:sz w:val="46"/>
                <w:szCs w:val="46"/>
              </w:rPr>
              <w:t>自动删除任意一个文本中的</w:t>
            </w:r>
            <w:r>
              <w:rPr>
                <w:b/>
                <w:bCs/>
                <w:sz w:val="46"/>
                <w:szCs w:val="46"/>
              </w:rPr>
              <w:t>HTML</w:t>
            </w:r>
            <w:r>
              <w:rPr>
                <w:b/>
                <w:bCs/>
                <w:spacing w:val="3"/>
                <w:sz w:val="46"/>
                <w:szCs w:val="46"/>
              </w:rPr>
              <w:t>标签和转义符号。(9)正则分</w:t>
            </w:r>
          </w:p>
        </w:tc>
        <w:tc>
          <w:tcPr>
            <w:tcW w:w="1592"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149" w:line="186" w:lineRule="auto"/>
              <w:ind w:left="719"/>
              <w:rPr>
                <w:sz w:val="46"/>
                <w:szCs w:val="46"/>
              </w:rPr>
            </w:pPr>
            <w:r>
              <w:rPr>
                <w:sz w:val="46"/>
                <w:szCs w:val="46"/>
              </w:rPr>
              <w:t>1</w:t>
            </w:r>
          </w:p>
        </w:tc>
      </w:tr>
    </w:tbl>
    <w:p>
      <w:pPr>
        <w:pStyle w:val="2"/>
      </w:pPr>
    </w:p>
    <w:p>
      <w:pPr>
        <w:sectPr>
          <w:footerReference r:id="rId18" w:type="default"/>
          <w:pgSz w:w="20945" w:h="31680"/>
          <w:pgMar w:top="1811" w:right="378" w:bottom="2260" w:left="2937" w:header="0" w:footer="1929" w:gutter="0"/>
          <w:cols w:space="720" w:num="1"/>
        </w:sectPr>
      </w:pPr>
    </w:p>
    <w:tbl>
      <w:tblPr>
        <w:tblStyle w:val="5"/>
        <w:tblW w:w="180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1572"/>
        <w:gridCol w:w="13649"/>
        <w:gridCol w:w="16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261" w:hRule="atLeast"/>
        </w:trPr>
        <w:tc>
          <w:tcPr>
            <w:tcW w:w="1206" w:type="dxa"/>
            <w:vAlign w:val="top"/>
          </w:tcPr>
          <w:p>
            <w:pPr>
              <w:rPr>
                <w:rFonts w:ascii="Arial"/>
                <w:sz w:val="21"/>
              </w:rPr>
            </w:pPr>
          </w:p>
        </w:tc>
        <w:tc>
          <w:tcPr>
            <w:tcW w:w="1572" w:type="dxa"/>
            <w:vAlign w:val="top"/>
          </w:tcPr>
          <w:p>
            <w:pPr>
              <w:rPr>
                <w:rFonts w:ascii="Arial"/>
                <w:sz w:val="21"/>
              </w:rPr>
            </w:pPr>
          </w:p>
        </w:tc>
        <w:tc>
          <w:tcPr>
            <w:tcW w:w="13649" w:type="dxa"/>
            <w:vAlign w:val="top"/>
          </w:tcPr>
          <w:p>
            <w:pPr>
              <w:pStyle w:val="6"/>
              <w:spacing w:before="19" w:line="227" w:lineRule="auto"/>
              <w:ind w:left="149" w:right="46" w:firstLine="235"/>
              <w:rPr>
                <w:sz w:val="47"/>
                <w:szCs w:val="47"/>
              </w:rPr>
            </w:pPr>
            <w:r>
              <w:rPr>
                <w:b/>
                <w:bCs/>
                <w:spacing w:val="2"/>
                <w:sz w:val="47"/>
                <w:szCs w:val="47"/>
              </w:rPr>
              <w:t>割：对于指定的数据列，使用正则表达式分割字符串。(</w:t>
            </w:r>
            <w:r>
              <w:rPr>
                <w:b/>
                <w:bCs/>
                <w:spacing w:val="1"/>
                <w:sz w:val="47"/>
                <w:szCs w:val="47"/>
              </w:rPr>
              <w:t>10)字</w:t>
            </w:r>
            <w:r>
              <w:rPr>
                <w:sz w:val="47"/>
                <w:szCs w:val="47"/>
              </w:rPr>
              <w:t xml:space="preserve">  </w:t>
            </w:r>
            <w:r>
              <w:rPr>
                <w:b/>
                <w:bCs/>
                <w:spacing w:val="4"/>
                <w:sz w:val="47"/>
                <w:szCs w:val="47"/>
              </w:rPr>
              <w:t>符串分割：对字符串进行分割，可以分割为一列或者多列。(11)</w:t>
            </w:r>
            <w:r>
              <w:rPr>
                <w:spacing w:val="18"/>
                <w:sz w:val="47"/>
                <w:szCs w:val="47"/>
              </w:rPr>
              <w:t xml:space="preserve"> </w:t>
            </w:r>
            <w:r>
              <w:rPr>
                <w:b/>
                <w:bCs/>
                <w:spacing w:val="6"/>
                <w:sz w:val="47"/>
                <w:szCs w:val="47"/>
              </w:rPr>
              <w:t>转换为</w:t>
            </w:r>
            <w:r>
              <w:rPr>
                <w:b/>
                <w:bCs/>
                <w:sz w:val="47"/>
                <w:szCs w:val="47"/>
              </w:rPr>
              <w:t>Json</w:t>
            </w:r>
            <w:r>
              <w:rPr>
                <w:b/>
                <w:bCs/>
                <w:spacing w:val="6"/>
                <w:sz w:val="47"/>
                <w:szCs w:val="47"/>
              </w:rPr>
              <w:t>:从字符串转换为</w:t>
            </w:r>
            <w:r>
              <w:rPr>
                <w:b/>
                <w:bCs/>
                <w:sz w:val="47"/>
                <w:szCs w:val="47"/>
              </w:rPr>
              <w:t>json</w:t>
            </w:r>
            <w:r>
              <w:rPr>
                <w:b/>
                <w:bCs/>
                <w:spacing w:val="6"/>
                <w:sz w:val="47"/>
                <w:szCs w:val="47"/>
              </w:rPr>
              <w:t>(数组或字典类型)。(12)</w:t>
            </w:r>
          </w:p>
          <w:p>
            <w:pPr>
              <w:pStyle w:val="6"/>
              <w:spacing w:before="100" w:line="245" w:lineRule="auto"/>
              <w:ind w:left="149" w:right="124" w:firstLine="235"/>
              <w:rPr>
                <w:sz w:val="47"/>
                <w:szCs w:val="47"/>
              </w:rPr>
            </w:pPr>
            <w:r>
              <w:rPr>
                <w:b/>
                <w:bCs/>
                <w:spacing w:val="2"/>
                <w:sz w:val="47"/>
                <w:szCs w:val="47"/>
              </w:rPr>
              <w:t>空对象过滤器：自动过滤文本为空白符的行。(1</w:t>
            </w:r>
            <w:r>
              <w:rPr>
                <w:b/>
                <w:bCs/>
                <w:spacing w:val="1"/>
                <w:sz w:val="47"/>
                <w:szCs w:val="47"/>
              </w:rPr>
              <w:t>3)数字范围过</w:t>
            </w:r>
            <w:r>
              <w:rPr>
                <w:sz w:val="47"/>
                <w:szCs w:val="47"/>
              </w:rPr>
              <w:t xml:space="preserve">  </w:t>
            </w:r>
            <w:r>
              <w:rPr>
                <w:b/>
                <w:bCs/>
                <w:spacing w:val="13"/>
                <w:sz w:val="47"/>
                <w:szCs w:val="47"/>
              </w:rPr>
              <w:t>滤器：从数值列中筛选出从最小值到最大值范围的文档</w:t>
            </w:r>
            <w:r>
              <w:rPr>
                <w:b/>
                <w:bCs/>
                <w:spacing w:val="12"/>
                <w:sz w:val="47"/>
                <w:szCs w:val="47"/>
              </w:rPr>
              <w:t>。(14)</w:t>
            </w:r>
            <w:r>
              <w:rPr>
                <w:sz w:val="47"/>
                <w:szCs w:val="47"/>
              </w:rPr>
              <w:t xml:space="preserve">  </w:t>
            </w:r>
            <w:r>
              <w:rPr>
                <w:b/>
                <w:bCs/>
                <w:spacing w:val="10"/>
                <w:sz w:val="47"/>
                <w:szCs w:val="47"/>
              </w:rPr>
              <w:t>正则筛选器：支持编写自定义正则表达式来过滤文本。(15)删</w:t>
            </w:r>
            <w:r>
              <w:rPr>
                <w:spacing w:val="4"/>
                <w:sz w:val="47"/>
                <w:szCs w:val="47"/>
              </w:rPr>
              <w:t xml:space="preserve">  </w:t>
            </w:r>
            <w:r>
              <w:rPr>
                <w:b/>
                <w:bCs/>
                <w:spacing w:val="2"/>
                <w:sz w:val="47"/>
                <w:szCs w:val="47"/>
              </w:rPr>
              <w:t>除重复项：以拖入的列为键，自动去重，仅保留重复出现的第一</w:t>
            </w:r>
            <w:r>
              <w:rPr>
                <w:spacing w:val="14"/>
                <w:sz w:val="47"/>
                <w:szCs w:val="47"/>
              </w:rPr>
              <w:t xml:space="preserve"> </w:t>
            </w:r>
            <w:r>
              <w:rPr>
                <w:b/>
                <w:bCs/>
                <w:spacing w:val="8"/>
                <w:sz w:val="47"/>
                <w:szCs w:val="47"/>
              </w:rPr>
              <w:t>项。(16)数量范围选择：选择一定数量的行，如跳过前100条，</w:t>
            </w:r>
            <w:r>
              <w:rPr>
                <w:spacing w:val="9"/>
                <w:sz w:val="47"/>
                <w:szCs w:val="47"/>
              </w:rPr>
              <w:t xml:space="preserve"> </w:t>
            </w:r>
            <w:r>
              <w:rPr>
                <w:b/>
                <w:bCs/>
                <w:spacing w:val="7"/>
                <w:sz w:val="47"/>
                <w:szCs w:val="47"/>
              </w:rPr>
              <w:t>选取50条。</w:t>
            </w:r>
          </w:p>
          <w:p>
            <w:pPr>
              <w:pStyle w:val="6"/>
              <w:spacing w:before="43" w:line="237" w:lineRule="auto"/>
              <w:ind w:left="149" w:firstLine="233"/>
              <w:jc w:val="both"/>
              <w:rPr>
                <w:sz w:val="47"/>
                <w:szCs w:val="47"/>
              </w:rPr>
            </w:pPr>
            <w:r>
              <w:rPr>
                <w:b/>
                <w:bCs/>
                <w:spacing w:val="-1"/>
                <w:sz w:val="47"/>
                <w:szCs w:val="47"/>
              </w:rPr>
              <w:t>4.应至少支持如下6项文本挖掘功能——(1)分词：对于指定列</w:t>
            </w:r>
            <w:r>
              <w:rPr>
                <w:spacing w:val="4"/>
                <w:sz w:val="47"/>
                <w:szCs w:val="47"/>
              </w:rPr>
              <w:t xml:space="preserve">   </w:t>
            </w:r>
            <w:r>
              <w:rPr>
                <w:b/>
                <w:bCs/>
                <w:spacing w:val="3"/>
                <w:sz w:val="47"/>
                <w:szCs w:val="47"/>
              </w:rPr>
              <w:t>的中文文本进行自动分词，以空格分割。(2)词性标注：自动标</w:t>
            </w:r>
            <w:r>
              <w:rPr>
                <w:sz w:val="47"/>
                <w:szCs w:val="47"/>
              </w:rPr>
              <w:t xml:space="preserve">   </w:t>
            </w:r>
            <w:r>
              <w:rPr>
                <w:b/>
                <w:bCs/>
                <w:spacing w:val="-2"/>
                <w:sz w:val="47"/>
                <w:szCs w:val="47"/>
              </w:rPr>
              <w:t>注文本的词性。(3)命名实体识别：自动识别文本中的命名实体，</w:t>
            </w:r>
            <w:r>
              <w:rPr>
                <w:spacing w:val="8"/>
                <w:sz w:val="47"/>
                <w:szCs w:val="47"/>
              </w:rPr>
              <w:t xml:space="preserve"> </w:t>
            </w:r>
            <w:r>
              <w:rPr>
                <w:b/>
                <w:bCs/>
                <w:spacing w:val="3"/>
                <w:sz w:val="47"/>
                <w:szCs w:val="47"/>
              </w:rPr>
              <w:t>比如：地名、人名等。(4)依存句法分析：自动对文本进行依存</w:t>
            </w:r>
            <w:r>
              <w:rPr>
                <w:sz w:val="47"/>
                <w:szCs w:val="47"/>
              </w:rPr>
              <w:t xml:space="preserve">   </w:t>
            </w:r>
            <w:r>
              <w:rPr>
                <w:b/>
                <w:bCs/>
                <w:spacing w:val="6"/>
                <w:sz w:val="47"/>
                <w:szCs w:val="47"/>
              </w:rPr>
              <w:t>句法分析。(5)语义依存分析：自动对文本进行语义依存分析。</w:t>
            </w:r>
          </w:p>
          <w:p>
            <w:pPr>
              <w:pStyle w:val="6"/>
              <w:spacing w:before="75" w:line="221" w:lineRule="auto"/>
              <w:ind w:left="425"/>
              <w:rPr>
                <w:sz w:val="47"/>
                <w:szCs w:val="47"/>
              </w:rPr>
            </w:pPr>
            <w:r>
              <w:rPr>
                <w:b/>
                <w:bCs/>
                <w:spacing w:val="1"/>
                <w:sz w:val="47"/>
                <w:szCs w:val="47"/>
              </w:rPr>
              <w:t>(6)语义角色标注：自动对文本进行语义的角色进行标注。</w:t>
            </w:r>
          </w:p>
          <w:p>
            <w:pPr>
              <w:pStyle w:val="6"/>
              <w:spacing w:before="170" w:line="233" w:lineRule="auto"/>
              <w:ind w:left="384" w:right="369"/>
              <w:rPr>
                <w:sz w:val="47"/>
                <w:szCs w:val="47"/>
              </w:rPr>
            </w:pPr>
            <w:r>
              <w:rPr>
                <w:b/>
                <w:bCs/>
                <w:spacing w:val="2"/>
                <w:sz w:val="47"/>
                <w:szCs w:val="47"/>
              </w:rPr>
              <w:t>5.应至少支持如下7项数据存储功能——(</w:t>
            </w:r>
            <w:r>
              <w:rPr>
                <w:b/>
                <w:bCs/>
                <w:spacing w:val="1"/>
                <w:sz w:val="47"/>
                <w:szCs w:val="47"/>
              </w:rPr>
              <w:t>1)写入文本文件：将</w:t>
            </w:r>
            <w:r>
              <w:rPr>
                <w:sz w:val="47"/>
                <w:szCs w:val="47"/>
              </w:rPr>
              <w:t xml:space="preserve"> </w:t>
            </w:r>
            <w:r>
              <w:rPr>
                <w:b/>
                <w:bCs/>
                <w:spacing w:val="2"/>
                <w:sz w:val="47"/>
                <w:szCs w:val="47"/>
              </w:rPr>
              <w:t>采集的数据直接写入本地的任意文本文件。(2)</w:t>
            </w:r>
            <w:r>
              <w:rPr>
                <w:b/>
                <w:bCs/>
                <w:spacing w:val="1"/>
                <w:sz w:val="47"/>
                <w:szCs w:val="47"/>
              </w:rPr>
              <w:t>子流-执行：通</w:t>
            </w:r>
          </w:p>
          <w:p>
            <w:pPr>
              <w:pStyle w:val="6"/>
              <w:spacing w:before="48" w:line="227" w:lineRule="auto"/>
              <w:ind w:left="28" w:right="15" w:firstLine="235"/>
              <w:rPr>
                <w:sz w:val="47"/>
                <w:szCs w:val="47"/>
              </w:rPr>
            </w:pPr>
            <w:r>
              <w:rPr>
                <w:b/>
                <w:bCs/>
                <w:spacing w:val="2"/>
                <w:sz w:val="47"/>
                <w:szCs w:val="47"/>
              </w:rPr>
              <w:t>过一个子流程，将数据进一步处理，写入多种途径。(3)数据库</w:t>
            </w:r>
            <w:r>
              <w:rPr>
                <w:spacing w:val="6"/>
                <w:sz w:val="47"/>
                <w:szCs w:val="47"/>
              </w:rPr>
              <w:t xml:space="preserve">  </w:t>
            </w:r>
            <w:r>
              <w:rPr>
                <w:b/>
                <w:bCs/>
                <w:spacing w:val="2"/>
                <w:sz w:val="47"/>
                <w:szCs w:val="47"/>
              </w:rPr>
              <w:t>操作：支持将数据写入</w:t>
            </w:r>
            <w:r>
              <w:rPr>
                <w:b/>
                <w:bCs/>
                <w:sz w:val="47"/>
                <w:szCs w:val="47"/>
              </w:rPr>
              <w:t>MongoDB</w:t>
            </w:r>
            <w:r>
              <w:rPr>
                <w:b/>
                <w:bCs/>
                <w:spacing w:val="2"/>
                <w:sz w:val="47"/>
                <w:szCs w:val="47"/>
              </w:rPr>
              <w:t>、数据库，可以对数据</w:t>
            </w:r>
            <w:r>
              <w:rPr>
                <w:b/>
                <w:bCs/>
                <w:spacing w:val="1"/>
                <w:sz w:val="47"/>
                <w:szCs w:val="47"/>
              </w:rPr>
              <w:t>库进行写入</w:t>
            </w:r>
          </w:p>
          <w:p>
            <w:pPr>
              <w:pStyle w:val="6"/>
              <w:spacing w:before="54" w:line="233" w:lineRule="auto"/>
              <w:ind w:left="223" w:right="371" w:firstLine="161"/>
              <w:rPr>
                <w:sz w:val="47"/>
                <w:szCs w:val="47"/>
              </w:rPr>
            </w:pPr>
            <w:r>
              <w:rPr>
                <w:b/>
                <w:bCs/>
                <w:spacing w:val="2"/>
                <w:sz w:val="47"/>
                <w:szCs w:val="47"/>
              </w:rPr>
              <w:t>和更新操作。(4)保存为</w:t>
            </w:r>
            <w:r>
              <w:rPr>
                <w:b/>
                <w:bCs/>
                <w:sz w:val="47"/>
                <w:szCs w:val="47"/>
              </w:rPr>
              <w:t>XML</w:t>
            </w:r>
            <w:r>
              <w:rPr>
                <w:b/>
                <w:bCs/>
                <w:spacing w:val="2"/>
                <w:sz w:val="47"/>
                <w:szCs w:val="47"/>
              </w:rPr>
              <w:t>格式数据：将采集的</w:t>
            </w:r>
            <w:r>
              <w:rPr>
                <w:b/>
                <w:bCs/>
                <w:spacing w:val="1"/>
                <w:sz w:val="47"/>
                <w:szCs w:val="47"/>
              </w:rPr>
              <w:t>数据直接写入</w:t>
            </w:r>
            <w:r>
              <w:rPr>
                <w:sz w:val="47"/>
                <w:szCs w:val="47"/>
              </w:rPr>
              <w:t xml:space="preserve"> </w:t>
            </w:r>
            <w:r>
              <w:rPr>
                <w:b/>
                <w:bCs/>
                <w:spacing w:val="1"/>
                <w:sz w:val="47"/>
                <w:szCs w:val="47"/>
              </w:rPr>
              <w:t>本地的任意</w:t>
            </w:r>
            <w:r>
              <w:rPr>
                <w:b/>
                <w:bCs/>
                <w:sz w:val="47"/>
                <w:szCs w:val="47"/>
              </w:rPr>
              <w:t>XML</w:t>
            </w:r>
            <w:r>
              <w:rPr>
                <w:b/>
                <w:bCs/>
                <w:spacing w:val="1"/>
                <w:sz w:val="47"/>
                <w:szCs w:val="47"/>
              </w:rPr>
              <w:t>文件。(5)保存为</w:t>
            </w:r>
            <w:r>
              <w:rPr>
                <w:b/>
                <w:bCs/>
                <w:sz w:val="47"/>
                <w:szCs w:val="47"/>
              </w:rPr>
              <w:t>Excel</w:t>
            </w:r>
            <w:r>
              <w:rPr>
                <w:b/>
                <w:bCs/>
                <w:spacing w:val="1"/>
                <w:sz w:val="47"/>
                <w:szCs w:val="47"/>
              </w:rPr>
              <w:t>格式数据：将采集的数</w:t>
            </w:r>
            <w:r>
              <w:rPr>
                <w:spacing w:val="2"/>
                <w:sz w:val="47"/>
                <w:szCs w:val="47"/>
              </w:rPr>
              <w:t xml:space="preserve">   </w:t>
            </w:r>
            <w:r>
              <w:rPr>
                <w:b/>
                <w:bCs/>
                <w:sz w:val="47"/>
                <w:szCs w:val="47"/>
              </w:rPr>
              <w:t>据直接写入本地的任意Excel文件。(6)保存为CSV格式数据：</w:t>
            </w:r>
          </w:p>
          <w:p>
            <w:pPr>
              <w:pStyle w:val="6"/>
              <w:spacing w:before="41" w:line="230" w:lineRule="auto"/>
              <w:ind w:left="223" w:right="377" w:firstLine="161"/>
              <w:rPr>
                <w:sz w:val="47"/>
                <w:szCs w:val="47"/>
              </w:rPr>
            </w:pPr>
            <w:r>
              <w:rPr>
                <w:b/>
                <w:bCs/>
                <w:spacing w:val="1"/>
                <w:sz w:val="47"/>
                <w:szCs w:val="47"/>
              </w:rPr>
              <w:t>将采集的数据直接写入本地的任意</w:t>
            </w:r>
            <w:r>
              <w:rPr>
                <w:b/>
                <w:bCs/>
                <w:sz w:val="47"/>
                <w:szCs w:val="47"/>
              </w:rPr>
              <w:t>Excel</w:t>
            </w:r>
            <w:r>
              <w:rPr>
                <w:b/>
                <w:bCs/>
                <w:spacing w:val="1"/>
                <w:sz w:val="47"/>
                <w:szCs w:val="47"/>
              </w:rPr>
              <w:t>文件。(7)保存为</w:t>
            </w:r>
            <w:r>
              <w:rPr>
                <w:b/>
                <w:bCs/>
                <w:sz w:val="47"/>
                <w:szCs w:val="47"/>
              </w:rPr>
              <w:t>Json</w:t>
            </w:r>
            <w:r>
              <w:rPr>
                <w:spacing w:val="3"/>
                <w:sz w:val="47"/>
                <w:szCs w:val="47"/>
              </w:rPr>
              <w:t xml:space="preserve"> </w:t>
            </w:r>
            <w:r>
              <w:rPr>
                <w:b/>
                <w:bCs/>
                <w:spacing w:val="-7"/>
                <w:sz w:val="47"/>
                <w:szCs w:val="47"/>
              </w:rPr>
              <w:t>格式数据：将采集的数据直接写入本地的任意Json文件</w:t>
            </w:r>
            <w:r>
              <w:rPr>
                <w:spacing w:val="-7"/>
                <w:sz w:val="47"/>
                <w:szCs w:val="47"/>
              </w:rPr>
              <w:t>。</w:t>
            </w:r>
          </w:p>
          <w:p>
            <w:pPr>
              <w:pStyle w:val="6"/>
              <w:spacing w:before="113" w:line="232" w:lineRule="auto"/>
              <w:ind w:left="149" w:right="32"/>
              <w:jc w:val="both"/>
              <w:rPr>
                <w:sz w:val="47"/>
                <w:szCs w:val="47"/>
              </w:rPr>
            </w:pPr>
            <w:r>
              <w:rPr>
                <w:b/>
                <w:bCs/>
                <w:spacing w:val="2"/>
                <w:sz w:val="47"/>
                <w:szCs w:val="47"/>
              </w:rPr>
              <w:t>6.保存的任务：用于管理当前项目的所有任务。项目下的每一项</w:t>
            </w:r>
            <w:r>
              <w:rPr>
                <w:spacing w:val="11"/>
                <w:sz w:val="47"/>
                <w:szCs w:val="47"/>
              </w:rPr>
              <w:t xml:space="preserve"> </w:t>
            </w:r>
            <w:r>
              <w:rPr>
                <w:b/>
                <w:bCs/>
                <w:spacing w:val="2"/>
                <w:sz w:val="47"/>
                <w:szCs w:val="47"/>
              </w:rPr>
              <w:t>任务，分别实现信息监测的各项自定义子任务，比如：信息数据</w:t>
            </w:r>
            <w:r>
              <w:rPr>
                <w:spacing w:val="16"/>
                <w:sz w:val="47"/>
                <w:szCs w:val="47"/>
              </w:rPr>
              <w:t xml:space="preserve"> </w:t>
            </w:r>
            <w:r>
              <w:rPr>
                <w:b/>
                <w:bCs/>
                <w:spacing w:val="5"/>
                <w:sz w:val="47"/>
                <w:szCs w:val="47"/>
              </w:rPr>
              <w:t>的精确采集、数据的清洗和转换、数据提取、数据保存入库等。</w:t>
            </w:r>
          </w:p>
          <w:p>
            <w:pPr>
              <w:pStyle w:val="6"/>
              <w:spacing w:before="170" w:line="239" w:lineRule="auto"/>
              <w:ind w:left="28" w:right="17" w:firstLine="121"/>
              <w:jc w:val="both"/>
              <w:rPr>
                <w:sz w:val="47"/>
                <w:szCs w:val="47"/>
              </w:rPr>
            </w:pPr>
            <w:r>
              <w:rPr>
                <w:b/>
                <w:bCs/>
                <w:spacing w:val="4"/>
                <w:sz w:val="47"/>
                <w:szCs w:val="47"/>
              </w:rPr>
              <w:t>7.数据源：用于管理所有的数据连接器。当前项目数据存储的目</w:t>
            </w:r>
            <w:r>
              <w:rPr>
                <w:spacing w:val="14"/>
                <w:sz w:val="47"/>
                <w:szCs w:val="47"/>
              </w:rPr>
              <w:t xml:space="preserve"> </w:t>
            </w:r>
            <w:r>
              <w:rPr>
                <w:b/>
                <w:bCs/>
                <w:spacing w:val="1"/>
                <w:sz w:val="47"/>
                <w:szCs w:val="47"/>
              </w:rPr>
              <w:t>标方式分为：文件管理：连接本地文件系统中的文件。</w:t>
            </w:r>
            <w:r>
              <w:rPr>
                <w:b/>
                <w:bCs/>
                <w:sz w:val="47"/>
                <w:szCs w:val="47"/>
              </w:rPr>
              <w:t>MongoDB</w:t>
            </w:r>
            <w:r>
              <w:rPr>
                <w:b/>
                <w:bCs/>
                <w:spacing w:val="1"/>
                <w:sz w:val="47"/>
                <w:szCs w:val="47"/>
              </w:rPr>
              <w:t>方</w:t>
            </w:r>
            <w:r>
              <w:rPr>
                <w:spacing w:val="18"/>
                <w:sz w:val="47"/>
                <w:szCs w:val="47"/>
              </w:rPr>
              <w:t xml:space="preserve"> </w:t>
            </w:r>
            <w:r>
              <w:rPr>
                <w:b/>
                <w:bCs/>
                <w:spacing w:val="15"/>
                <w:sz w:val="47"/>
                <w:szCs w:val="47"/>
              </w:rPr>
              <w:t>式：连接到</w:t>
            </w:r>
            <w:r>
              <w:rPr>
                <w:b/>
                <w:bCs/>
                <w:sz w:val="47"/>
                <w:szCs w:val="47"/>
              </w:rPr>
              <w:t>MongoDB</w:t>
            </w:r>
            <w:r>
              <w:rPr>
                <w:b/>
                <w:bCs/>
                <w:spacing w:val="15"/>
                <w:sz w:val="47"/>
                <w:szCs w:val="47"/>
              </w:rPr>
              <w:t>数据库。</w:t>
            </w:r>
            <w:r>
              <w:rPr>
                <w:b/>
                <w:bCs/>
                <w:sz w:val="47"/>
                <w:szCs w:val="47"/>
              </w:rPr>
              <w:t>SQLlite</w:t>
            </w:r>
            <w:r>
              <w:rPr>
                <w:b/>
                <w:bCs/>
                <w:spacing w:val="15"/>
                <w:sz w:val="47"/>
                <w:szCs w:val="47"/>
              </w:rPr>
              <w:t>方式：连接到</w:t>
            </w:r>
            <w:r>
              <w:rPr>
                <w:b/>
                <w:bCs/>
                <w:sz w:val="47"/>
                <w:szCs w:val="47"/>
              </w:rPr>
              <w:t>SQLlite</w:t>
            </w:r>
            <w:r>
              <w:rPr>
                <w:b/>
                <w:bCs/>
                <w:spacing w:val="15"/>
                <w:sz w:val="47"/>
                <w:szCs w:val="47"/>
              </w:rPr>
              <w:t>数据</w:t>
            </w:r>
            <w:r>
              <w:rPr>
                <w:spacing w:val="1"/>
                <w:sz w:val="47"/>
                <w:szCs w:val="47"/>
              </w:rPr>
              <w:t xml:space="preserve">  </w:t>
            </w:r>
            <w:r>
              <w:rPr>
                <w:b/>
                <w:bCs/>
                <w:spacing w:val="92"/>
                <w:sz w:val="47"/>
                <w:szCs w:val="47"/>
              </w:rPr>
              <w:t>库。</w:t>
            </w:r>
          </w:p>
          <w:p>
            <w:pPr>
              <w:pStyle w:val="6"/>
              <w:spacing w:before="130" w:line="232" w:lineRule="auto"/>
              <w:ind w:left="149"/>
              <w:jc w:val="both"/>
              <w:rPr>
                <w:sz w:val="47"/>
                <w:szCs w:val="47"/>
              </w:rPr>
            </w:pPr>
            <w:r>
              <w:rPr>
                <w:b/>
                <w:bCs/>
                <w:sz w:val="47"/>
                <w:szCs w:val="47"/>
              </w:rPr>
              <w:t>8.可以配置所有的模块和子模块属性；算法视图：当前活动的网</w:t>
            </w:r>
            <w:r>
              <w:rPr>
                <w:sz w:val="47"/>
                <w:szCs w:val="47"/>
              </w:rPr>
              <w:t xml:space="preserve">  </w:t>
            </w:r>
            <w:r>
              <w:rPr>
                <w:b/>
                <w:bCs/>
                <w:spacing w:val="-1"/>
                <w:sz w:val="47"/>
                <w:szCs w:val="47"/>
              </w:rPr>
              <w:t>页采集、数据清洗任务列表；数据视图：当前运行过程中的内存</w:t>
            </w:r>
            <w:r>
              <w:rPr>
                <w:spacing w:val="3"/>
                <w:sz w:val="47"/>
                <w:szCs w:val="47"/>
              </w:rPr>
              <w:t xml:space="preserve">  </w:t>
            </w:r>
            <w:r>
              <w:rPr>
                <w:b/>
                <w:bCs/>
                <w:spacing w:val="7"/>
                <w:sz w:val="47"/>
                <w:szCs w:val="47"/>
              </w:rPr>
              <w:t>数据；任务管理视图：监测数据清洗任务的运行进度，</w:t>
            </w:r>
            <w:r>
              <w:rPr>
                <w:b/>
                <w:bCs/>
                <w:spacing w:val="6"/>
                <w:sz w:val="47"/>
                <w:szCs w:val="47"/>
              </w:rPr>
              <w:t>可暂停、</w:t>
            </w:r>
            <w:r>
              <w:rPr>
                <w:sz w:val="47"/>
                <w:szCs w:val="47"/>
              </w:rPr>
              <w:t xml:space="preserve"> </w:t>
            </w:r>
            <w:r>
              <w:rPr>
                <w:b/>
                <w:bCs/>
                <w:spacing w:val="1"/>
                <w:sz w:val="47"/>
                <w:szCs w:val="47"/>
              </w:rPr>
              <w:t>停止、删除任意任务和子任务；调试信息窗口：记录各项操作日</w:t>
            </w:r>
          </w:p>
          <w:p>
            <w:pPr>
              <w:pStyle w:val="6"/>
              <w:spacing w:before="86" w:line="232" w:lineRule="auto"/>
              <w:ind w:left="250"/>
              <w:rPr>
                <w:sz w:val="47"/>
                <w:szCs w:val="47"/>
              </w:rPr>
            </w:pPr>
            <w:r>
              <w:rPr>
                <w:spacing w:val="3"/>
                <w:sz w:val="47"/>
                <w:szCs w:val="47"/>
              </w:rPr>
              <w:t>志。</w:t>
            </w:r>
          </w:p>
          <w:p>
            <w:pPr>
              <w:pStyle w:val="6"/>
              <w:spacing w:before="88" w:line="221" w:lineRule="auto"/>
              <w:ind w:left="250"/>
              <w:rPr>
                <w:sz w:val="47"/>
                <w:szCs w:val="47"/>
              </w:rPr>
            </w:pPr>
            <w:r>
              <w:rPr>
                <w:b/>
                <w:bCs/>
                <w:spacing w:val="2"/>
                <w:sz w:val="47"/>
                <w:szCs w:val="47"/>
              </w:rPr>
              <w:t>二、大数据采集控制监测子系统</w:t>
            </w:r>
          </w:p>
          <w:p>
            <w:pPr>
              <w:pStyle w:val="6"/>
              <w:spacing w:before="165" w:line="226" w:lineRule="auto"/>
              <w:ind w:left="21" w:firstLine="231"/>
              <w:jc w:val="both"/>
              <w:rPr>
                <w:sz w:val="47"/>
                <w:szCs w:val="47"/>
              </w:rPr>
            </w:pPr>
            <w:r>
              <w:rPr>
                <w:spacing w:val="1"/>
                <w:sz w:val="47"/>
                <w:szCs w:val="47"/>
              </w:rPr>
              <w:t>1.能够运行多种编程语言如</w:t>
            </w:r>
            <w:r>
              <w:rPr>
                <w:sz w:val="47"/>
                <w:szCs w:val="47"/>
              </w:rPr>
              <w:t>Python</w:t>
            </w:r>
            <w:r>
              <w:rPr>
                <w:spacing w:val="1"/>
                <w:sz w:val="47"/>
                <w:szCs w:val="47"/>
              </w:rPr>
              <w:t>、</w:t>
            </w:r>
            <w:r>
              <w:rPr>
                <w:sz w:val="47"/>
                <w:szCs w:val="47"/>
              </w:rPr>
              <w:t>Go</w:t>
            </w:r>
            <w:r>
              <w:rPr>
                <w:spacing w:val="1"/>
                <w:sz w:val="47"/>
                <w:szCs w:val="47"/>
              </w:rPr>
              <w:t>、</w:t>
            </w:r>
            <w:r>
              <w:rPr>
                <w:sz w:val="47"/>
                <w:szCs w:val="47"/>
              </w:rPr>
              <w:t>Node</w:t>
            </w:r>
            <w:r>
              <w:rPr>
                <w:spacing w:val="1"/>
                <w:sz w:val="47"/>
                <w:szCs w:val="47"/>
              </w:rPr>
              <w:t>.</w:t>
            </w:r>
            <w:r>
              <w:rPr>
                <w:sz w:val="47"/>
                <w:szCs w:val="47"/>
              </w:rPr>
              <w:t>js</w:t>
            </w:r>
            <w:r>
              <w:rPr>
                <w:spacing w:val="1"/>
                <w:sz w:val="47"/>
                <w:szCs w:val="47"/>
              </w:rPr>
              <w:t>、</w:t>
            </w:r>
            <w:r>
              <w:rPr>
                <w:sz w:val="47"/>
                <w:szCs w:val="47"/>
              </w:rPr>
              <w:t>Java</w:t>
            </w:r>
            <w:r>
              <w:rPr>
                <w:spacing w:val="1"/>
                <w:sz w:val="47"/>
                <w:szCs w:val="47"/>
              </w:rPr>
              <w:t>等，也</w:t>
            </w:r>
            <w:r>
              <w:rPr>
                <w:spacing w:val="2"/>
                <w:sz w:val="47"/>
                <w:szCs w:val="47"/>
              </w:rPr>
              <w:t xml:space="preserve">  </w:t>
            </w:r>
            <w:r>
              <w:rPr>
                <w:spacing w:val="9"/>
                <w:sz w:val="47"/>
                <w:szCs w:val="47"/>
              </w:rPr>
              <w:t>可运行采集脚本框架如</w:t>
            </w:r>
            <w:r>
              <w:rPr>
                <w:sz w:val="47"/>
                <w:szCs w:val="47"/>
              </w:rPr>
              <w:t>Scrapy</w:t>
            </w:r>
            <w:r>
              <w:rPr>
                <w:spacing w:val="9"/>
                <w:sz w:val="47"/>
                <w:szCs w:val="47"/>
              </w:rPr>
              <w:t>、</w:t>
            </w:r>
            <w:r>
              <w:rPr>
                <w:sz w:val="47"/>
                <w:szCs w:val="47"/>
              </w:rPr>
              <w:t>Colly</w:t>
            </w:r>
            <w:r>
              <w:rPr>
                <w:spacing w:val="9"/>
                <w:sz w:val="47"/>
                <w:szCs w:val="47"/>
              </w:rPr>
              <w:t>、</w:t>
            </w:r>
            <w:r>
              <w:rPr>
                <w:sz w:val="47"/>
                <w:szCs w:val="47"/>
              </w:rPr>
              <w:t>Selenium</w:t>
            </w:r>
            <w:r>
              <w:rPr>
                <w:spacing w:val="9"/>
                <w:sz w:val="47"/>
                <w:szCs w:val="47"/>
              </w:rPr>
              <w:t>、</w:t>
            </w:r>
            <w:r>
              <w:rPr>
                <w:sz w:val="47"/>
                <w:szCs w:val="47"/>
              </w:rPr>
              <w:t>Puppeteer</w:t>
            </w:r>
            <w:r>
              <w:rPr>
                <w:spacing w:val="9"/>
                <w:sz w:val="47"/>
                <w:szCs w:val="47"/>
              </w:rPr>
              <w:t>等</w:t>
            </w:r>
            <w:r>
              <w:rPr>
                <w:spacing w:val="4"/>
                <w:sz w:val="47"/>
                <w:szCs w:val="47"/>
              </w:rPr>
              <w:t xml:space="preserve">  </w:t>
            </w:r>
            <w:r>
              <w:rPr>
                <w:sz w:val="47"/>
                <w:szCs w:val="47"/>
              </w:rPr>
              <w:t>开发的网路采集脚本，能够用来运行、管理和</w:t>
            </w:r>
            <w:r>
              <w:rPr>
                <w:spacing w:val="-1"/>
                <w:sz w:val="47"/>
                <w:szCs w:val="47"/>
              </w:rPr>
              <w:t>监控网络采集脚本，</w:t>
            </w:r>
            <w:r>
              <w:rPr>
                <w:sz w:val="47"/>
                <w:szCs w:val="47"/>
              </w:rPr>
              <w:t xml:space="preserve"> </w:t>
            </w:r>
            <w:r>
              <w:rPr>
                <w:spacing w:val="12"/>
                <w:sz w:val="47"/>
                <w:szCs w:val="47"/>
              </w:rPr>
              <w:t xml:space="preserve">特别是对可溯性、可扩展性以及稳定性，要求较高的生产环境； </w:t>
            </w:r>
            <w:r>
              <w:rPr>
                <w:spacing w:val="6"/>
                <w:sz w:val="47"/>
                <w:szCs w:val="47"/>
              </w:rPr>
              <w:t>要求分布式系统，有消息队列，任务调度器，其他中间件，采用</w:t>
            </w:r>
          </w:p>
        </w:tc>
        <w:tc>
          <w:tcPr>
            <w:tcW w:w="1662" w:type="dxa"/>
            <w:vAlign w:val="top"/>
          </w:tcPr>
          <w:p>
            <w:pPr>
              <w:rPr>
                <w:rFonts w:ascii="Arial"/>
                <w:sz w:val="21"/>
              </w:rPr>
            </w:pPr>
          </w:p>
        </w:tc>
      </w:tr>
    </w:tbl>
    <w:p>
      <w:pPr>
        <w:pStyle w:val="2"/>
      </w:pPr>
    </w:p>
    <w:p>
      <w:pPr>
        <w:sectPr>
          <w:footerReference r:id="rId19" w:type="default"/>
          <w:pgSz w:w="20843" w:h="31680"/>
          <w:pgMar w:top="2543" w:right="2227" w:bottom="2173" w:left="520" w:header="0" w:footer="1835" w:gutter="0"/>
          <w:cols w:space="720" w:num="1"/>
        </w:sectPr>
      </w:pPr>
    </w:p>
    <w:tbl>
      <w:tblPr>
        <w:tblStyle w:val="5"/>
        <w:tblW w:w="179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0"/>
        <w:gridCol w:w="1556"/>
        <w:gridCol w:w="13514"/>
        <w:gridCol w:w="16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313" w:hRule="atLeast"/>
        </w:trPr>
        <w:tc>
          <w:tcPr>
            <w:tcW w:w="1230" w:type="dxa"/>
            <w:vAlign w:val="top"/>
          </w:tcPr>
          <w:p>
            <w:pPr>
              <w:rPr>
                <w:rFonts w:ascii="Arial"/>
                <w:sz w:val="21"/>
              </w:rPr>
            </w:pPr>
          </w:p>
        </w:tc>
        <w:tc>
          <w:tcPr>
            <w:tcW w:w="1556" w:type="dxa"/>
            <w:vAlign w:val="top"/>
          </w:tcPr>
          <w:p>
            <w:pPr>
              <w:rPr>
                <w:rFonts w:ascii="Arial"/>
                <w:sz w:val="21"/>
              </w:rPr>
            </w:pPr>
          </w:p>
        </w:tc>
        <w:tc>
          <w:tcPr>
            <w:tcW w:w="13514" w:type="dxa"/>
            <w:vAlign w:val="top"/>
          </w:tcPr>
          <w:p>
            <w:pPr>
              <w:pStyle w:val="6"/>
              <w:spacing w:before="6"/>
              <w:ind w:left="108" w:firstLine="118"/>
              <w:jc w:val="both"/>
              <w:rPr>
                <w:sz w:val="47"/>
                <w:szCs w:val="47"/>
              </w:rPr>
            </w:pPr>
            <w:r>
              <w:rPr>
                <w:b/>
                <w:bCs/>
                <w:spacing w:val="-1"/>
                <w:sz w:val="47"/>
                <w:szCs w:val="47"/>
              </w:rPr>
              <w:t>go语言编写的采集脚本管理框架，可作为单节点和多节点部署，</w:t>
            </w:r>
            <w:r>
              <w:rPr>
                <w:spacing w:val="3"/>
                <w:sz w:val="47"/>
                <w:szCs w:val="47"/>
              </w:rPr>
              <w:t xml:space="preserve"> </w:t>
            </w:r>
            <w:r>
              <w:rPr>
                <w:b/>
                <w:bCs/>
                <w:sz w:val="47"/>
                <w:szCs w:val="47"/>
              </w:rPr>
              <w:t>可高效进行采集数据，对各种采集脚本进行管理；采用B/</w:t>
            </w:r>
            <w:r>
              <w:rPr>
                <w:b/>
                <w:bCs/>
                <w:spacing w:val="-1"/>
                <w:sz w:val="47"/>
                <w:szCs w:val="47"/>
              </w:rPr>
              <w:t>S(浏览</w:t>
            </w:r>
            <w:r>
              <w:rPr>
                <w:sz w:val="47"/>
                <w:szCs w:val="47"/>
              </w:rPr>
              <w:t xml:space="preserve">  </w:t>
            </w:r>
            <w:r>
              <w:rPr>
                <w:b/>
                <w:bCs/>
                <w:sz w:val="47"/>
                <w:szCs w:val="47"/>
              </w:rPr>
              <w:t>器/服务器)架构架构，支持多用户并发访问，确保系统能够同时</w:t>
            </w:r>
            <w:r>
              <w:rPr>
                <w:spacing w:val="5"/>
                <w:sz w:val="47"/>
                <w:szCs w:val="47"/>
              </w:rPr>
              <w:t xml:space="preserve"> </w:t>
            </w:r>
            <w:r>
              <w:rPr>
                <w:b/>
                <w:bCs/>
                <w:sz w:val="47"/>
                <w:szCs w:val="47"/>
              </w:rPr>
              <w:t>处理多个用户的请求和响应。客户端与服务器端实现松耦合，使</w:t>
            </w:r>
            <w:r>
              <w:rPr>
                <w:spacing w:val="6"/>
                <w:sz w:val="47"/>
                <w:szCs w:val="47"/>
              </w:rPr>
              <w:t xml:space="preserve"> </w:t>
            </w:r>
            <w:r>
              <w:rPr>
                <w:b/>
                <w:bCs/>
                <w:sz w:val="47"/>
                <w:szCs w:val="47"/>
              </w:rPr>
              <w:t>得系统具备更好的可扩展性和可维护性；需采用主流的前后端分</w:t>
            </w:r>
            <w:r>
              <w:rPr>
                <w:spacing w:val="1"/>
                <w:sz w:val="47"/>
                <w:szCs w:val="47"/>
              </w:rPr>
              <w:t xml:space="preserve">  </w:t>
            </w:r>
            <w:r>
              <w:rPr>
                <w:b/>
                <w:bCs/>
                <w:sz w:val="47"/>
                <w:szCs w:val="47"/>
              </w:rPr>
              <w:t>离的软件开发模式，减少系统耦合度，可实现前端处理用户界面</w:t>
            </w:r>
            <w:r>
              <w:rPr>
                <w:spacing w:val="1"/>
                <w:sz w:val="47"/>
                <w:szCs w:val="47"/>
              </w:rPr>
              <w:t xml:space="preserve">  </w:t>
            </w:r>
            <w:r>
              <w:rPr>
                <w:b/>
                <w:bCs/>
                <w:spacing w:val="1"/>
                <w:sz w:val="47"/>
                <w:szCs w:val="47"/>
              </w:rPr>
              <w:t>和交互逻辑，后端处理业务逻辑、数据存储</w:t>
            </w:r>
            <w:r>
              <w:rPr>
                <w:b/>
                <w:bCs/>
                <w:sz w:val="47"/>
                <w:szCs w:val="47"/>
              </w:rPr>
              <w:t>以及与第三方服务的</w:t>
            </w:r>
            <w:r>
              <w:rPr>
                <w:sz w:val="47"/>
                <w:szCs w:val="47"/>
              </w:rPr>
              <w:t xml:space="preserve"> </w:t>
            </w:r>
            <w:r>
              <w:rPr>
                <w:b/>
                <w:bCs/>
                <w:spacing w:val="4"/>
                <w:sz w:val="47"/>
                <w:szCs w:val="47"/>
              </w:rPr>
              <w:t>交互；采用</w:t>
            </w:r>
            <w:r>
              <w:rPr>
                <w:b/>
                <w:bCs/>
                <w:sz w:val="47"/>
                <w:szCs w:val="47"/>
              </w:rPr>
              <w:t>RESTFUL</w:t>
            </w:r>
            <w:r>
              <w:rPr>
                <w:spacing w:val="4"/>
                <w:sz w:val="47"/>
                <w:szCs w:val="47"/>
              </w:rPr>
              <w:t xml:space="preserve"> </w:t>
            </w:r>
            <w:r>
              <w:rPr>
                <w:b/>
                <w:bCs/>
                <w:sz w:val="47"/>
                <w:szCs w:val="47"/>
              </w:rPr>
              <w:t>API</w:t>
            </w:r>
            <w:r>
              <w:rPr>
                <w:b/>
                <w:bCs/>
                <w:spacing w:val="4"/>
                <w:sz w:val="47"/>
                <w:szCs w:val="47"/>
              </w:rPr>
              <w:t>接口方式进行通信，简单、清晰、易于</w:t>
            </w:r>
            <w:r>
              <w:rPr>
                <w:spacing w:val="7"/>
                <w:sz w:val="47"/>
                <w:szCs w:val="47"/>
              </w:rPr>
              <w:t xml:space="preserve">  </w:t>
            </w:r>
            <w:r>
              <w:rPr>
                <w:b/>
                <w:bCs/>
                <w:sz w:val="47"/>
                <w:szCs w:val="47"/>
              </w:rPr>
              <w:t>理解和使用。前端采用成熟的Vue3框架开发，</w:t>
            </w:r>
            <w:r>
              <w:rPr>
                <w:b/>
                <w:bCs/>
                <w:spacing w:val="-1"/>
                <w:sz w:val="47"/>
                <w:szCs w:val="47"/>
              </w:rPr>
              <w:t>响应式数据，组件</w:t>
            </w:r>
            <w:r>
              <w:rPr>
                <w:sz w:val="47"/>
                <w:szCs w:val="47"/>
              </w:rPr>
              <w:t xml:space="preserve">  </w:t>
            </w:r>
            <w:r>
              <w:rPr>
                <w:b/>
                <w:bCs/>
                <w:sz w:val="47"/>
                <w:szCs w:val="47"/>
              </w:rPr>
              <w:t>系统，渲染组件更快的回复浏览器的响应。兼容市面大部分浏览</w:t>
            </w:r>
            <w:r>
              <w:rPr>
                <w:spacing w:val="6"/>
                <w:sz w:val="47"/>
                <w:szCs w:val="47"/>
              </w:rPr>
              <w:t xml:space="preserve"> </w:t>
            </w:r>
            <w:r>
              <w:rPr>
                <w:b/>
                <w:bCs/>
                <w:sz w:val="47"/>
                <w:szCs w:val="47"/>
              </w:rPr>
              <w:t>器；后端运用go语言进行开发，具备高并发性能，可以</w:t>
            </w:r>
            <w:r>
              <w:rPr>
                <w:b/>
                <w:bCs/>
                <w:spacing w:val="-1"/>
                <w:sz w:val="47"/>
                <w:szCs w:val="47"/>
              </w:rPr>
              <w:t>方便快速</w:t>
            </w:r>
            <w:r>
              <w:rPr>
                <w:sz w:val="47"/>
                <w:szCs w:val="47"/>
              </w:rPr>
              <w:t xml:space="preserve">  </w:t>
            </w:r>
            <w:r>
              <w:rPr>
                <w:b/>
                <w:bCs/>
                <w:sz w:val="47"/>
                <w:szCs w:val="47"/>
              </w:rPr>
              <w:t>处理HTTP请求、数据库操作、文件操作等任务，每</w:t>
            </w:r>
            <w:r>
              <w:rPr>
                <w:b/>
                <w:bCs/>
                <w:spacing w:val="-1"/>
                <w:sz w:val="47"/>
                <w:szCs w:val="47"/>
              </w:rPr>
              <w:t>天可采集几十</w:t>
            </w:r>
            <w:r>
              <w:rPr>
                <w:sz w:val="47"/>
                <w:szCs w:val="47"/>
              </w:rPr>
              <w:t xml:space="preserve">  </w:t>
            </w:r>
            <w:r>
              <w:rPr>
                <w:b/>
                <w:bCs/>
                <w:spacing w:val="14"/>
                <w:sz w:val="47"/>
                <w:szCs w:val="47"/>
              </w:rPr>
              <w:t>万数据以及更多。</w:t>
            </w:r>
          </w:p>
          <w:p>
            <w:pPr>
              <w:pStyle w:val="6"/>
              <w:spacing w:before="146" w:line="221" w:lineRule="auto"/>
              <w:ind w:left="227"/>
              <w:rPr>
                <w:sz w:val="47"/>
                <w:szCs w:val="47"/>
              </w:rPr>
            </w:pPr>
            <w:r>
              <w:rPr>
                <w:b/>
                <w:bCs/>
                <w:sz w:val="47"/>
                <w:szCs w:val="47"/>
              </w:rPr>
              <w:t>2.包含采集脚本模块，该模块实现以下功能——(1)提供</w:t>
            </w:r>
            <w:r>
              <w:rPr>
                <w:b/>
                <w:bCs/>
                <w:spacing w:val="-1"/>
                <w:sz w:val="47"/>
                <w:szCs w:val="47"/>
              </w:rPr>
              <w:t>展示各</w:t>
            </w:r>
          </w:p>
          <w:p>
            <w:pPr>
              <w:pStyle w:val="6"/>
              <w:spacing w:before="11" w:line="221" w:lineRule="auto"/>
              <w:jc w:val="right"/>
              <w:rPr>
                <w:sz w:val="47"/>
                <w:szCs w:val="47"/>
              </w:rPr>
            </w:pPr>
            <w:r>
              <w:rPr>
                <w:b/>
                <w:bCs/>
                <w:spacing w:val="-1"/>
                <w:sz w:val="47"/>
                <w:szCs w:val="47"/>
              </w:rPr>
              <w:t>个项目信息、采集脚本内容、定时任务、错误任务、结果总数，</w:t>
            </w:r>
          </w:p>
          <w:p>
            <w:pPr>
              <w:pStyle w:val="6"/>
              <w:spacing w:before="57" w:line="221" w:lineRule="auto"/>
              <w:ind w:left="108"/>
              <w:rPr>
                <w:sz w:val="47"/>
                <w:szCs w:val="47"/>
              </w:rPr>
            </w:pPr>
            <w:r>
              <w:rPr>
                <w:b/>
                <w:bCs/>
                <w:sz w:val="47"/>
                <w:szCs w:val="47"/>
              </w:rPr>
              <w:t>提供展示每日任务数和结果数折线图，进行总览整体系统运行情</w:t>
            </w:r>
          </w:p>
          <w:p>
            <w:pPr>
              <w:pStyle w:val="6"/>
              <w:spacing w:before="44" w:line="221" w:lineRule="auto"/>
              <w:ind w:left="227"/>
              <w:rPr>
                <w:sz w:val="47"/>
                <w:szCs w:val="47"/>
              </w:rPr>
            </w:pPr>
            <w:r>
              <w:rPr>
                <w:b/>
                <w:bCs/>
                <w:sz w:val="47"/>
                <w:szCs w:val="47"/>
              </w:rPr>
              <w:t>况；(2)支持创建项目，删减和修改项目，以项目作为采集脚本</w:t>
            </w:r>
          </w:p>
          <w:p>
            <w:pPr>
              <w:pStyle w:val="6"/>
              <w:spacing w:before="57" w:line="221" w:lineRule="auto"/>
              <w:ind w:left="108"/>
              <w:rPr>
                <w:sz w:val="47"/>
                <w:szCs w:val="47"/>
              </w:rPr>
            </w:pPr>
            <w:r>
              <w:rPr>
                <w:b/>
                <w:bCs/>
                <w:sz w:val="47"/>
                <w:szCs w:val="47"/>
              </w:rPr>
              <w:t>分组，一个项目下包含多个采集脚本任务，每个采集脚本任务可</w:t>
            </w:r>
          </w:p>
          <w:p>
            <w:pPr>
              <w:pStyle w:val="6"/>
              <w:spacing w:before="65" w:line="221" w:lineRule="auto"/>
              <w:ind w:left="227"/>
              <w:rPr>
                <w:sz w:val="47"/>
                <w:szCs w:val="47"/>
              </w:rPr>
            </w:pPr>
            <w:r>
              <w:rPr>
                <w:b/>
                <w:bCs/>
                <w:sz w:val="47"/>
                <w:szCs w:val="47"/>
              </w:rPr>
              <w:t>进行定时和长期采集；(3)支持上传采集脚本项目脚本代码，支</w:t>
            </w:r>
          </w:p>
          <w:p>
            <w:pPr>
              <w:pStyle w:val="6"/>
              <w:spacing w:before="70" w:line="221" w:lineRule="auto"/>
              <w:ind w:left="108"/>
              <w:rPr>
                <w:sz w:val="47"/>
                <w:szCs w:val="47"/>
              </w:rPr>
            </w:pPr>
            <w:r>
              <w:rPr>
                <w:b/>
                <w:bCs/>
                <w:sz w:val="47"/>
                <w:szCs w:val="47"/>
              </w:rPr>
              <w:t>持压缩文件的上传，以及自定义的脚本上传，可对上传脚本备注</w:t>
            </w:r>
          </w:p>
          <w:p>
            <w:pPr>
              <w:pStyle w:val="6"/>
              <w:spacing w:before="16" w:line="217" w:lineRule="auto"/>
              <w:ind w:left="465"/>
              <w:rPr>
                <w:sz w:val="47"/>
                <w:szCs w:val="47"/>
              </w:rPr>
            </w:pPr>
            <w:r>
              <w:rPr>
                <w:b/>
                <w:bCs/>
                <w:spacing w:val="-1"/>
                <w:sz w:val="47"/>
                <w:szCs w:val="47"/>
              </w:rPr>
              <w:t>说明进行编辑，方便管理；(4)支持在线编辑Python代码，对</w:t>
            </w:r>
          </w:p>
          <w:p>
            <w:pPr>
              <w:pStyle w:val="6"/>
              <w:spacing w:before="49" w:line="239" w:lineRule="auto"/>
              <w:ind w:left="108" w:firstLine="118"/>
              <w:jc w:val="both"/>
              <w:rPr>
                <w:sz w:val="47"/>
                <w:szCs w:val="47"/>
              </w:rPr>
            </w:pPr>
            <w:r>
              <w:rPr>
                <w:b/>
                <w:bCs/>
                <w:sz w:val="47"/>
                <w:szCs w:val="47"/>
              </w:rPr>
              <w:t>代码进行线上修改保存，方便进行对代码进行调试；(5)支持查</w:t>
            </w:r>
            <w:r>
              <w:rPr>
                <w:sz w:val="47"/>
                <w:szCs w:val="47"/>
              </w:rPr>
              <w:t xml:space="preserve">  </w:t>
            </w:r>
            <w:r>
              <w:rPr>
                <w:b/>
                <w:bCs/>
                <w:spacing w:val="3"/>
                <w:sz w:val="47"/>
                <w:szCs w:val="47"/>
              </w:rPr>
              <w:t>看采集脚本采集数据，对应某个采集脚本任务采集的实时数据，</w:t>
            </w:r>
            <w:r>
              <w:rPr>
                <w:spacing w:val="14"/>
                <w:sz w:val="47"/>
                <w:szCs w:val="47"/>
              </w:rPr>
              <w:t xml:space="preserve"> </w:t>
            </w:r>
            <w:r>
              <w:rPr>
                <w:b/>
                <w:bCs/>
                <w:spacing w:val="4"/>
                <w:sz w:val="47"/>
                <w:szCs w:val="47"/>
              </w:rPr>
              <w:t>可查看数据采集的错误率；(6)支持定时执行采集脚本任务和一</w:t>
            </w:r>
            <w:r>
              <w:rPr>
                <w:spacing w:val="1"/>
                <w:sz w:val="47"/>
                <w:szCs w:val="47"/>
              </w:rPr>
              <w:t xml:space="preserve">  </w:t>
            </w:r>
            <w:r>
              <w:rPr>
                <w:b/>
                <w:bCs/>
                <w:sz w:val="47"/>
                <w:szCs w:val="47"/>
              </w:rPr>
              <w:t>键运行采集脚本任务，以解决采集脚本任务对硬件设备压力，避</w:t>
            </w:r>
            <w:r>
              <w:rPr>
                <w:sz w:val="47"/>
                <w:szCs w:val="47"/>
              </w:rPr>
              <w:t xml:space="preserve">  </w:t>
            </w:r>
            <w:r>
              <w:rPr>
                <w:b/>
                <w:bCs/>
                <w:spacing w:val="4"/>
                <w:sz w:val="47"/>
                <w:szCs w:val="47"/>
              </w:rPr>
              <w:t>免高负荷运行；(7)支持取消任务，中断任务，调换采集脚</w:t>
            </w:r>
            <w:r>
              <w:rPr>
                <w:b/>
                <w:bCs/>
                <w:spacing w:val="3"/>
                <w:sz w:val="47"/>
                <w:szCs w:val="47"/>
              </w:rPr>
              <w:t>本采</w:t>
            </w:r>
            <w:r>
              <w:rPr>
                <w:sz w:val="47"/>
                <w:szCs w:val="47"/>
              </w:rPr>
              <w:t xml:space="preserve">  </w:t>
            </w:r>
            <w:r>
              <w:rPr>
                <w:b/>
                <w:bCs/>
                <w:spacing w:val="8"/>
                <w:sz w:val="47"/>
                <w:szCs w:val="47"/>
              </w:rPr>
              <w:t>集速度，以及数据采集速率。</w:t>
            </w:r>
          </w:p>
          <w:p>
            <w:pPr>
              <w:pStyle w:val="6"/>
              <w:spacing w:before="121" w:line="243" w:lineRule="auto"/>
              <w:ind w:left="16" w:firstLine="175"/>
              <w:jc w:val="both"/>
              <w:rPr>
                <w:sz w:val="47"/>
                <w:szCs w:val="47"/>
              </w:rPr>
            </w:pPr>
            <w:r>
              <w:rPr>
                <w:b/>
                <w:bCs/>
                <w:spacing w:val="-22"/>
                <w:sz w:val="47"/>
                <w:szCs w:val="47"/>
              </w:rPr>
              <w:t>3.包含数据存储管理模块，该模块实现以下功能：支持配置Mysql、</w:t>
            </w:r>
            <w:r>
              <w:rPr>
                <w:spacing w:val="14"/>
                <w:sz w:val="47"/>
                <w:szCs w:val="47"/>
              </w:rPr>
              <w:t xml:space="preserve"> </w:t>
            </w:r>
            <w:r>
              <w:rPr>
                <w:b/>
                <w:bCs/>
                <w:spacing w:val="-2"/>
                <w:sz w:val="47"/>
                <w:szCs w:val="47"/>
              </w:rPr>
              <w:t>MongoDB等主流数据库连接；也可代码脚本中自定义存入数据库；</w:t>
            </w:r>
            <w:r>
              <w:rPr>
                <w:spacing w:val="2"/>
                <w:sz w:val="47"/>
                <w:szCs w:val="47"/>
              </w:rPr>
              <w:t xml:space="preserve"> </w:t>
            </w:r>
            <w:r>
              <w:rPr>
                <w:b/>
                <w:bCs/>
                <w:spacing w:val="3"/>
                <w:sz w:val="47"/>
                <w:szCs w:val="47"/>
              </w:rPr>
              <w:t>方便对接第三方对数据的需求；集成</w:t>
            </w:r>
            <w:r>
              <w:rPr>
                <w:b/>
                <w:bCs/>
                <w:sz w:val="47"/>
                <w:szCs w:val="47"/>
              </w:rPr>
              <w:t>scrapy</w:t>
            </w:r>
            <w:r>
              <w:rPr>
                <w:b/>
                <w:bCs/>
                <w:spacing w:val="3"/>
                <w:sz w:val="47"/>
                <w:szCs w:val="47"/>
              </w:rPr>
              <w:t>框架数据储存模块；</w:t>
            </w:r>
            <w:r>
              <w:rPr>
                <w:sz w:val="47"/>
                <w:szCs w:val="47"/>
              </w:rPr>
              <w:t xml:space="preserve">  </w:t>
            </w:r>
            <w:r>
              <w:rPr>
                <w:b/>
                <w:bCs/>
                <w:spacing w:val="-5"/>
                <w:sz w:val="47"/>
                <w:szCs w:val="47"/>
              </w:rPr>
              <w:t>4.用户管理模块：支持用户账号的创建、登录和权限管理，记录</w:t>
            </w:r>
            <w:r>
              <w:rPr>
                <w:spacing w:val="9"/>
                <w:sz w:val="47"/>
                <w:szCs w:val="47"/>
              </w:rPr>
              <w:t xml:space="preserve">  </w:t>
            </w:r>
            <w:r>
              <w:rPr>
                <w:b/>
                <w:bCs/>
                <w:spacing w:val="-5"/>
                <w:sz w:val="47"/>
                <w:szCs w:val="47"/>
              </w:rPr>
              <w:t>用户的操作历史，用于审计和追踪；依赖管理模块：提供依赖包</w:t>
            </w:r>
            <w:r>
              <w:rPr>
                <w:spacing w:val="9"/>
                <w:sz w:val="47"/>
                <w:szCs w:val="47"/>
              </w:rPr>
              <w:t xml:space="preserve">  </w:t>
            </w:r>
            <w:r>
              <w:rPr>
                <w:b/>
                <w:bCs/>
                <w:spacing w:val="-1"/>
                <w:sz w:val="47"/>
                <w:szCs w:val="47"/>
              </w:rPr>
              <w:t>的搜索功能，支持一键安装Python、Node.js等依赖包，展示已</w:t>
            </w:r>
            <w:r>
              <w:rPr>
                <w:spacing w:val="3"/>
                <w:sz w:val="47"/>
                <w:szCs w:val="47"/>
              </w:rPr>
              <w:t xml:space="preserve">   </w:t>
            </w:r>
            <w:r>
              <w:rPr>
                <w:b/>
                <w:bCs/>
                <w:spacing w:val="-4"/>
                <w:sz w:val="47"/>
                <w:szCs w:val="47"/>
              </w:rPr>
              <w:t>安装的依赖包及其版本信息，可删除已安装的依赖包；;预留api</w:t>
            </w:r>
          </w:p>
          <w:p>
            <w:pPr>
              <w:pStyle w:val="6"/>
              <w:spacing w:before="103" w:line="221" w:lineRule="auto"/>
              <w:ind w:left="233"/>
              <w:rPr>
                <w:sz w:val="47"/>
                <w:szCs w:val="47"/>
              </w:rPr>
            </w:pPr>
            <w:r>
              <w:rPr>
                <w:spacing w:val="4"/>
                <w:sz w:val="47"/>
                <w:szCs w:val="47"/>
              </w:rPr>
              <w:t>接口，支持自定义消息推送钉钉群等。</w:t>
            </w:r>
          </w:p>
          <w:p>
            <w:pPr>
              <w:pStyle w:val="6"/>
              <w:spacing w:before="119" w:line="220" w:lineRule="auto"/>
              <w:ind w:left="220"/>
              <w:rPr>
                <w:sz w:val="47"/>
                <w:szCs w:val="47"/>
              </w:rPr>
            </w:pPr>
            <w:r>
              <w:rPr>
                <w:b/>
                <w:bCs/>
                <w:sz w:val="47"/>
                <w:szCs w:val="47"/>
              </w:rPr>
              <w:t>三、数据一体化评价系统</w:t>
            </w:r>
          </w:p>
          <w:p>
            <w:pPr>
              <w:pStyle w:val="6"/>
              <w:spacing w:before="167" w:line="252" w:lineRule="auto"/>
              <w:ind w:left="239" w:hanging="138"/>
              <w:rPr>
                <w:sz w:val="47"/>
                <w:szCs w:val="47"/>
              </w:rPr>
            </w:pPr>
            <w:r>
              <w:rPr>
                <w:spacing w:val="9"/>
                <w:sz w:val="47"/>
                <w:szCs w:val="47"/>
              </w:rPr>
              <w:t>1.包含数据管理模块：支持加载其他外部数据，支持连接</w:t>
            </w:r>
            <w:r>
              <w:rPr>
                <w:sz w:val="47"/>
                <w:szCs w:val="47"/>
              </w:rPr>
              <w:t>MySQL</w:t>
            </w:r>
            <w:r>
              <w:rPr>
                <w:spacing w:val="9"/>
                <w:sz w:val="47"/>
                <w:szCs w:val="47"/>
              </w:rPr>
              <w:t>,</w:t>
            </w:r>
            <w:r>
              <w:rPr>
                <w:spacing w:val="3"/>
                <w:sz w:val="47"/>
                <w:szCs w:val="47"/>
              </w:rPr>
              <w:t xml:space="preserve"> </w:t>
            </w:r>
            <w:r>
              <w:rPr>
                <w:spacing w:val="4"/>
                <w:sz w:val="47"/>
                <w:szCs w:val="47"/>
              </w:rPr>
              <w:t>支持导入</w:t>
            </w:r>
            <w:r>
              <w:rPr>
                <w:sz w:val="47"/>
                <w:szCs w:val="47"/>
              </w:rPr>
              <w:t>csv</w:t>
            </w:r>
            <w:r>
              <w:rPr>
                <w:spacing w:val="4"/>
                <w:sz w:val="47"/>
                <w:szCs w:val="47"/>
              </w:rPr>
              <w:t>文件。</w:t>
            </w:r>
          </w:p>
          <w:p>
            <w:pPr>
              <w:pStyle w:val="6"/>
              <w:spacing w:before="112" w:line="221" w:lineRule="auto"/>
              <w:ind w:left="101"/>
              <w:rPr>
                <w:sz w:val="47"/>
                <w:szCs w:val="47"/>
              </w:rPr>
            </w:pPr>
            <w:r>
              <w:rPr>
                <w:spacing w:val="5"/>
                <w:sz w:val="47"/>
                <w:szCs w:val="47"/>
              </w:rPr>
              <w:t>2.包含指标管理模块：对系统内的指标数据进行统计展示，包含</w:t>
            </w:r>
          </w:p>
          <w:p>
            <w:pPr>
              <w:pStyle w:val="6"/>
              <w:spacing w:before="48" w:line="226" w:lineRule="auto"/>
              <w:ind w:left="108" w:right="82"/>
              <w:jc w:val="both"/>
              <w:rPr>
                <w:sz w:val="47"/>
                <w:szCs w:val="47"/>
              </w:rPr>
            </w:pPr>
            <w:r>
              <w:rPr>
                <w:b/>
                <w:bCs/>
                <w:sz w:val="47"/>
                <w:szCs w:val="47"/>
              </w:rPr>
              <w:t>指标个数统计，任务执行情况统计；支持管理整个指标体系的构</w:t>
            </w:r>
            <w:r>
              <w:rPr>
                <w:spacing w:val="18"/>
                <w:sz w:val="47"/>
                <w:szCs w:val="47"/>
              </w:rPr>
              <w:t xml:space="preserve"> </w:t>
            </w:r>
            <w:r>
              <w:rPr>
                <w:b/>
                <w:bCs/>
                <w:sz w:val="47"/>
                <w:szCs w:val="47"/>
              </w:rPr>
              <w:t>建、维护和优化，包括以下几个方面：指标分类、指标属性、指</w:t>
            </w:r>
            <w:r>
              <w:rPr>
                <w:spacing w:val="18"/>
                <w:sz w:val="47"/>
                <w:szCs w:val="47"/>
              </w:rPr>
              <w:t xml:space="preserve"> </w:t>
            </w:r>
            <w:r>
              <w:rPr>
                <w:b/>
                <w:bCs/>
                <w:sz w:val="47"/>
                <w:szCs w:val="47"/>
              </w:rPr>
              <w:t>标计算、指标权重等方面；包含指标数据管理，指标数据管理包</w:t>
            </w:r>
          </w:p>
        </w:tc>
        <w:tc>
          <w:tcPr>
            <w:tcW w:w="1672" w:type="dxa"/>
            <w:vAlign w:val="top"/>
          </w:tcPr>
          <w:p>
            <w:pPr>
              <w:rPr>
                <w:rFonts w:ascii="Arial"/>
                <w:sz w:val="21"/>
              </w:rPr>
            </w:pPr>
          </w:p>
        </w:tc>
      </w:tr>
    </w:tbl>
    <w:p>
      <w:pPr>
        <w:pStyle w:val="2"/>
      </w:pPr>
    </w:p>
    <w:p>
      <w:pPr>
        <w:sectPr>
          <w:footerReference r:id="rId20" w:type="default"/>
          <w:pgSz w:w="21494" w:h="31680"/>
          <w:pgMar w:top="2279" w:right="1243" w:bottom="2248" w:left="2272" w:header="0" w:footer="1904" w:gutter="0"/>
          <w:cols w:space="720" w:num="1"/>
        </w:sectPr>
      </w:pPr>
    </w:p>
    <w:tbl>
      <w:tblPr>
        <w:tblStyle w:val="5"/>
        <w:tblW w:w="183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0"/>
        <w:gridCol w:w="1555"/>
        <w:gridCol w:w="13808"/>
        <w:gridCol w:w="17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819" w:hRule="atLeast"/>
        </w:trPr>
        <w:tc>
          <w:tcPr>
            <w:tcW w:w="1290" w:type="dxa"/>
            <w:vAlign w:val="top"/>
          </w:tcPr>
          <w:p>
            <w:pPr>
              <w:rPr>
                <w:rFonts w:ascii="Arial"/>
                <w:sz w:val="21"/>
              </w:rPr>
            </w:pPr>
          </w:p>
        </w:tc>
        <w:tc>
          <w:tcPr>
            <w:tcW w:w="1555" w:type="dxa"/>
            <w:vAlign w:val="top"/>
          </w:tcPr>
          <w:p>
            <w:pPr>
              <w:rPr>
                <w:rFonts w:ascii="Arial"/>
                <w:sz w:val="21"/>
              </w:rPr>
            </w:pPr>
          </w:p>
        </w:tc>
        <w:tc>
          <w:tcPr>
            <w:tcW w:w="13808" w:type="dxa"/>
            <w:vAlign w:val="top"/>
          </w:tcPr>
          <w:p>
            <w:pPr>
              <w:pStyle w:val="6"/>
              <w:spacing w:before="36" w:line="223" w:lineRule="auto"/>
              <w:ind w:left="219"/>
              <w:rPr>
                <w:sz w:val="47"/>
                <w:szCs w:val="47"/>
              </w:rPr>
            </w:pPr>
            <w:r>
              <w:rPr>
                <w:b/>
                <w:bCs/>
                <w:spacing w:val="4"/>
                <w:sz w:val="47"/>
                <w:szCs w:val="47"/>
              </w:rPr>
              <w:t>含数据源管理；数据表管理、数据字段管理、数据加工处理</w:t>
            </w:r>
            <w:r>
              <w:rPr>
                <w:spacing w:val="4"/>
                <w:sz w:val="47"/>
                <w:szCs w:val="47"/>
              </w:rPr>
              <w:t>；</w:t>
            </w:r>
          </w:p>
          <w:p>
            <w:pPr>
              <w:pStyle w:val="6"/>
              <w:spacing w:before="170" w:line="237" w:lineRule="auto"/>
              <w:ind w:left="219"/>
              <w:jc w:val="both"/>
              <w:rPr>
                <w:sz w:val="47"/>
                <w:szCs w:val="47"/>
              </w:rPr>
            </w:pPr>
            <w:r>
              <w:rPr>
                <w:b/>
                <w:bCs/>
                <w:spacing w:val="2"/>
                <w:sz w:val="47"/>
                <w:szCs w:val="47"/>
              </w:rPr>
              <w:t>3.包含多种统计分析算法，如数据包络、</w:t>
            </w:r>
            <w:r>
              <w:rPr>
                <w:b/>
                <w:bCs/>
                <w:sz w:val="47"/>
                <w:szCs w:val="47"/>
              </w:rPr>
              <w:t>BP</w:t>
            </w:r>
            <w:r>
              <w:rPr>
                <w:b/>
                <w:bCs/>
                <w:spacing w:val="2"/>
                <w:sz w:val="47"/>
                <w:szCs w:val="47"/>
              </w:rPr>
              <w:t>神经网络、模糊综合</w:t>
            </w:r>
            <w:r>
              <w:rPr>
                <w:sz w:val="47"/>
                <w:szCs w:val="47"/>
              </w:rPr>
              <w:t xml:space="preserve">  </w:t>
            </w:r>
            <w:r>
              <w:rPr>
                <w:b/>
                <w:bCs/>
                <w:spacing w:val="3"/>
                <w:sz w:val="47"/>
                <w:szCs w:val="47"/>
              </w:rPr>
              <w:t>评价、熵权法。系统自动将引入的数据进行定类和定量分类，通</w:t>
            </w:r>
            <w:r>
              <w:rPr>
                <w:spacing w:val="6"/>
                <w:sz w:val="47"/>
                <w:szCs w:val="47"/>
              </w:rPr>
              <w:t xml:space="preserve">  </w:t>
            </w:r>
            <w:r>
              <w:rPr>
                <w:b/>
                <w:bCs/>
                <w:spacing w:val="4"/>
                <w:sz w:val="47"/>
                <w:szCs w:val="47"/>
              </w:rPr>
              <w:t>过拖拽的方式，放置变量，输出分析报告，对不同分析算法结果</w:t>
            </w:r>
            <w:r>
              <w:rPr>
                <w:sz w:val="47"/>
                <w:szCs w:val="47"/>
              </w:rPr>
              <w:t xml:space="preserve">  </w:t>
            </w:r>
            <w:r>
              <w:rPr>
                <w:b/>
                <w:bCs/>
                <w:spacing w:val="10"/>
                <w:sz w:val="47"/>
                <w:szCs w:val="47"/>
              </w:rPr>
              <w:t>进行分析；支持自定义</w:t>
            </w:r>
            <w:r>
              <w:rPr>
                <w:b/>
                <w:bCs/>
                <w:sz w:val="47"/>
                <w:szCs w:val="47"/>
              </w:rPr>
              <w:t>Python</w:t>
            </w:r>
            <w:r>
              <w:rPr>
                <w:b/>
                <w:bCs/>
                <w:spacing w:val="10"/>
                <w:sz w:val="47"/>
                <w:szCs w:val="47"/>
              </w:rPr>
              <w:t>算法，脚本支持引入系统内数据；</w:t>
            </w:r>
          </w:p>
          <w:p>
            <w:pPr>
              <w:pStyle w:val="6"/>
              <w:spacing w:before="194"/>
              <w:ind w:left="199"/>
              <w:jc w:val="both"/>
              <w:rPr>
                <w:sz w:val="47"/>
                <w:szCs w:val="47"/>
              </w:rPr>
            </w:pPr>
            <w:r>
              <w:rPr>
                <w:b/>
                <w:bCs/>
                <w:spacing w:val="9"/>
                <w:sz w:val="47"/>
                <w:szCs w:val="47"/>
              </w:rPr>
              <w:t>4.包含</w:t>
            </w:r>
            <w:r>
              <w:rPr>
                <w:b/>
                <w:bCs/>
                <w:sz w:val="47"/>
                <w:szCs w:val="47"/>
              </w:rPr>
              <w:t>BI</w:t>
            </w:r>
            <w:r>
              <w:rPr>
                <w:b/>
                <w:bCs/>
                <w:spacing w:val="9"/>
                <w:sz w:val="47"/>
                <w:szCs w:val="47"/>
              </w:rPr>
              <w:t>分析及可视化模块：包含可视化模板管理，支持新增、</w:t>
            </w:r>
            <w:r>
              <w:rPr>
                <w:spacing w:val="12"/>
                <w:sz w:val="47"/>
                <w:szCs w:val="47"/>
              </w:rPr>
              <w:t xml:space="preserve"> </w:t>
            </w:r>
            <w:r>
              <w:rPr>
                <w:b/>
                <w:bCs/>
                <w:spacing w:val="11"/>
                <w:sz w:val="47"/>
                <w:szCs w:val="47"/>
              </w:rPr>
              <w:t>编辑、删除、查看操作；包含可视化组件管理</w:t>
            </w:r>
            <w:r>
              <w:rPr>
                <w:b/>
                <w:bCs/>
                <w:spacing w:val="10"/>
                <w:sz w:val="47"/>
                <w:szCs w:val="47"/>
              </w:rPr>
              <w:t>，支持如柱状图、</w:t>
            </w:r>
            <w:r>
              <w:rPr>
                <w:sz w:val="47"/>
                <w:szCs w:val="47"/>
              </w:rPr>
              <w:t xml:space="preserve"> </w:t>
            </w:r>
            <w:r>
              <w:rPr>
                <w:b/>
                <w:bCs/>
                <w:spacing w:val="2"/>
                <w:sz w:val="47"/>
                <w:szCs w:val="47"/>
              </w:rPr>
              <w:t>饼状图、折线图、文字、输入框、地图等常规组件；数据源管理</w:t>
            </w:r>
            <w:r>
              <w:rPr>
                <w:sz w:val="47"/>
                <w:szCs w:val="47"/>
              </w:rPr>
              <w:t xml:space="preserve">  </w:t>
            </w:r>
            <w:r>
              <w:rPr>
                <w:b/>
                <w:bCs/>
                <w:spacing w:val="20"/>
                <w:sz w:val="47"/>
                <w:szCs w:val="47"/>
              </w:rPr>
              <w:t>支持</w:t>
            </w:r>
            <w:r>
              <w:rPr>
                <w:b/>
                <w:bCs/>
                <w:sz w:val="47"/>
                <w:szCs w:val="47"/>
              </w:rPr>
              <w:t>MySQL</w:t>
            </w:r>
            <w:r>
              <w:rPr>
                <w:b/>
                <w:bCs/>
                <w:spacing w:val="20"/>
                <w:sz w:val="47"/>
                <w:szCs w:val="47"/>
              </w:rPr>
              <w:t>数据库；支持</w:t>
            </w:r>
            <w:r>
              <w:rPr>
                <w:b/>
                <w:bCs/>
                <w:sz w:val="47"/>
                <w:szCs w:val="47"/>
              </w:rPr>
              <w:t>csv</w:t>
            </w:r>
            <w:r>
              <w:rPr>
                <w:b/>
                <w:bCs/>
                <w:spacing w:val="20"/>
                <w:sz w:val="47"/>
                <w:szCs w:val="47"/>
              </w:rPr>
              <w:t>文件导入；</w:t>
            </w:r>
          </w:p>
          <w:p>
            <w:pPr>
              <w:pStyle w:val="6"/>
              <w:spacing w:before="158" w:line="261" w:lineRule="auto"/>
              <w:ind w:left="251" w:right="172" w:hanging="46"/>
              <w:rPr>
                <w:sz w:val="47"/>
                <w:szCs w:val="47"/>
              </w:rPr>
            </w:pPr>
            <w:r>
              <w:rPr>
                <w:b/>
                <w:bCs/>
                <w:spacing w:val="4"/>
                <w:sz w:val="47"/>
                <w:szCs w:val="47"/>
              </w:rPr>
              <w:t>5.包含分析报告管理模块：包含报告发布、报告更新、报告导入</w:t>
            </w:r>
            <w:r>
              <w:rPr>
                <w:spacing w:val="4"/>
                <w:sz w:val="47"/>
                <w:szCs w:val="47"/>
              </w:rPr>
              <w:t xml:space="preserve"> </w:t>
            </w:r>
            <w:r>
              <w:rPr>
                <w:b/>
                <w:bCs/>
                <w:sz w:val="47"/>
                <w:szCs w:val="47"/>
              </w:rPr>
              <w:t>导出等功能。</w:t>
            </w:r>
          </w:p>
          <w:p>
            <w:pPr>
              <w:pStyle w:val="6"/>
              <w:spacing w:before="17" w:line="248" w:lineRule="auto"/>
              <w:ind w:left="232" w:right="129"/>
              <w:rPr>
                <w:sz w:val="47"/>
                <w:szCs w:val="47"/>
              </w:rPr>
            </w:pPr>
            <w:r>
              <w:rPr>
                <w:b/>
                <w:bCs/>
                <w:spacing w:val="5"/>
                <w:sz w:val="47"/>
                <w:szCs w:val="47"/>
              </w:rPr>
              <w:t>6.支持登录用户的增删改查；支持部门的增删</w:t>
            </w:r>
            <w:r>
              <w:rPr>
                <w:b/>
                <w:bCs/>
                <w:spacing w:val="4"/>
                <w:sz w:val="47"/>
                <w:szCs w:val="47"/>
              </w:rPr>
              <w:t>改查；支持职位的</w:t>
            </w:r>
            <w:r>
              <w:rPr>
                <w:sz w:val="47"/>
                <w:szCs w:val="47"/>
              </w:rPr>
              <w:t xml:space="preserve"> </w:t>
            </w:r>
            <w:r>
              <w:rPr>
                <w:b/>
                <w:bCs/>
                <w:spacing w:val="3"/>
                <w:sz w:val="47"/>
                <w:szCs w:val="47"/>
              </w:rPr>
              <w:t>增删改查；支持对不同角色进行模块权限管理。</w:t>
            </w:r>
          </w:p>
          <w:p>
            <w:pPr>
              <w:pStyle w:val="6"/>
              <w:spacing w:before="180" w:line="223" w:lineRule="auto"/>
              <w:ind w:left="271"/>
              <w:rPr>
                <w:sz w:val="47"/>
                <w:szCs w:val="47"/>
              </w:rPr>
            </w:pPr>
            <w:r>
              <w:rPr>
                <w:b/>
                <w:bCs/>
                <w:spacing w:val="5"/>
                <w:sz w:val="47"/>
                <w:szCs w:val="47"/>
              </w:rPr>
              <w:t>四、资源服务</w:t>
            </w:r>
          </w:p>
          <w:p>
            <w:pPr>
              <w:pStyle w:val="6"/>
              <w:spacing w:before="88" w:line="226" w:lineRule="auto"/>
              <w:ind w:left="238" w:right="148" w:hanging="6"/>
              <w:rPr>
                <w:sz w:val="47"/>
                <w:szCs w:val="47"/>
              </w:rPr>
            </w:pPr>
            <w:r>
              <w:rPr>
                <w:b/>
                <w:bCs/>
                <w:spacing w:val="4"/>
                <w:sz w:val="47"/>
                <w:szCs w:val="47"/>
              </w:rPr>
              <w:t>1.提供政府统计项目案例：能将真实国家大型普查项目转换为教</w:t>
            </w:r>
            <w:r>
              <w:rPr>
                <w:spacing w:val="2"/>
                <w:sz w:val="47"/>
                <w:szCs w:val="47"/>
              </w:rPr>
              <w:t xml:space="preserve"> </w:t>
            </w:r>
            <w:r>
              <w:rPr>
                <w:b/>
                <w:bCs/>
                <w:spacing w:val="4"/>
                <w:sz w:val="47"/>
                <w:szCs w:val="47"/>
              </w:rPr>
              <w:t>学案例(可脱敏),案例涵盖项目实施全流程，内容包括但不限</w:t>
            </w:r>
          </w:p>
          <w:p>
            <w:pPr>
              <w:pStyle w:val="6"/>
              <w:spacing w:before="68" w:line="239" w:lineRule="auto"/>
              <w:ind w:left="205" w:right="125" w:hanging="13"/>
              <w:rPr>
                <w:sz w:val="47"/>
                <w:szCs w:val="47"/>
              </w:rPr>
            </w:pPr>
            <w:r>
              <w:rPr>
                <w:b/>
                <w:bCs/>
                <w:spacing w:val="4"/>
                <w:sz w:val="47"/>
                <w:szCs w:val="47"/>
              </w:rPr>
              <w:t>于国家统计制度、统计法和普查条例、项目工作方案、抽样方案</w:t>
            </w:r>
            <w:r>
              <w:rPr>
                <w:spacing w:val="17"/>
                <w:sz w:val="47"/>
                <w:szCs w:val="47"/>
              </w:rPr>
              <w:t xml:space="preserve"> </w:t>
            </w:r>
            <w:r>
              <w:rPr>
                <w:b/>
                <w:bCs/>
                <w:spacing w:val="6"/>
                <w:sz w:val="47"/>
                <w:szCs w:val="47"/>
              </w:rPr>
              <w:t>设计、相关标准及统计口径、问卷及表单、数据采集方式、数据</w:t>
            </w:r>
            <w:r>
              <w:rPr>
                <w:spacing w:val="4"/>
                <w:sz w:val="47"/>
                <w:szCs w:val="47"/>
              </w:rPr>
              <w:t xml:space="preserve"> </w:t>
            </w:r>
            <w:r>
              <w:rPr>
                <w:b/>
                <w:bCs/>
                <w:spacing w:val="4"/>
                <w:sz w:val="47"/>
                <w:szCs w:val="47"/>
              </w:rPr>
              <w:t>采集人员的选聘与培训、数据采集过程管理、数据分析与研究报</w:t>
            </w:r>
            <w:r>
              <w:rPr>
                <w:spacing w:val="15"/>
                <w:sz w:val="47"/>
                <w:szCs w:val="47"/>
              </w:rPr>
              <w:t xml:space="preserve"> </w:t>
            </w:r>
            <w:r>
              <w:rPr>
                <w:b/>
                <w:bCs/>
                <w:spacing w:val="9"/>
                <w:sz w:val="47"/>
                <w:szCs w:val="47"/>
              </w:rPr>
              <w:t>告、项目管理文档等。</w:t>
            </w:r>
          </w:p>
          <w:p>
            <w:pPr>
              <w:pStyle w:val="6"/>
              <w:spacing w:before="104" w:line="231" w:lineRule="auto"/>
              <w:ind w:left="258" w:right="155" w:hanging="39"/>
              <w:rPr>
                <w:sz w:val="47"/>
                <w:szCs w:val="47"/>
              </w:rPr>
            </w:pPr>
            <w:r>
              <w:rPr>
                <w:b/>
                <w:bCs/>
                <w:spacing w:val="4"/>
                <w:sz w:val="47"/>
                <w:szCs w:val="47"/>
              </w:rPr>
              <w:t>2.提供部门统计项目案例：能将真实部门统计项目转换为教学案</w:t>
            </w:r>
            <w:r>
              <w:rPr>
                <w:spacing w:val="8"/>
                <w:sz w:val="47"/>
                <w:szCs w:val="47"/>
              </w:rPr>
              <w:t xml:space="preserve"> </w:t>
            </w:r>
            <w:r>
              <w:rPr>
                <w:b/>
                <w:bCs/>
                <w:spacing w:val="4"/>
                <w:sz w:val="47"/>
                <w:szCs w:val="47"/>
              </w:rPr>
              <w:t>例(可脱敏),案例涵盖项目实施全流程，内容包括但不限于部</w:t>
            </w:r>
          </w:p>
          <w:p>
            <w:pPr>
              <w:pStyle w:val="6"/>
              <w:spacing w:before="47" w:line="238" w:lineRule="auto"/>
              <w:ind w:left="219" w:firstLine="58"/>
              <w:rPr>
                <w:sz w:val="47"/>
                <w:szCs w:val="47"/>
              </w:rPr>
            </w:pPr>
            <w:r>
              <w:rPr>
                <w:b/>
                <w:bCs/>
                <w:spacing w:val="8"/>
                <w:sz w:val="47"/>
                <w:szCs w:val="47"/>
              </w:rPr>
              <w:t>门统计制度、项目工作方案、抽样方案、调查指标、调查问卷、</w:t>
            </w:r>
            <w:r>
              <w:rPr>
                <w:sz w:val="47"/>
                <w:szCs w:val="47"/>
              </w:rPr>
              <w:t xml:space="preserve"> </w:t>
            </w:r>
            <w:r>
              <w:rPr>
                <w:b/>
                <w:bCs/>
                <w:spacing w:val="-10"/>
                <w:sz w:val="47"/>
                <w:szCs w:val="47"/>
              </w:rPr>
              <w:t>数据采集方式、数据采集人员的选聘与培训、数据采集</w:t>
            </w:r>
            <w:r>
              <w:rPr>
                <w:b/>
                <w:bCs/>
                <w:spacing w:val="-11"/>
                <w:sz w:val="47"/>
                <w:szCs w:val="47"/>
              </w:rPr>
              <w:t>过程管理</w:t>
            </w:r>
            <w:r>
              <w:rPr>
                <w:spacing w:val="-11"/>
                <w:sz w:val="47"/>
                <w:szCs w:val="47"/>
              </w:rPr>
              <w:t>、</w:t>
            </w:r>
            <w:r>
              <w:rPr>
                <w:sz w:val="47"/>
                <w:szCs w:val="47"/>
              </w:rPr>
              <w:t xml:space="preserve">  </w:t>
            </w:r>
            <w:r>
              <w:rPr>
                <w:b/>
                <w:bCs/>
                <w:spacing w:val="1"/>
                <w:sz w:val="47"/>
                <w:szCs w:val="47"/>
              </w:rPr>
              <w:t>数据分析、研究报告、项目成果应用等。</w:t>
            </w:r>
          </w:p>
          <w:p>
            <w:pPr>
              <w:pStyle w:val="6"/>
              <w:spacing w:before="151" w:line="228" w:lineRule="auto"/>
              <w:ind w:left="265" w:right="109"/>
              <w:rPr>
                <w:sz w:val="47"/>
                <w:szCs w:val="47"/>
              </w:rPr>
            </w:pPr>
            <w:r>
              <w:rPr>
                <w:b/>
                <w:bCs/>
                <w:spacing w:val="4"/>
                <w:sz w:val="47"/>
                <w:szCs w:val="47"/>
              </w:rPr>
              <w:t>3.提供商业统计项目案例：能将真实商业统计项目转换为教学案</w:t>
            </w:r>
            <w:r>
              <w:rPr>
                <w:spacing w:val="8"/>
                <w:sz w:val="47"/>
                <w:szCs w:val="47"/>
              </w:rPr>
              <w:t xml:space="preserve"> </w:t>
            </w:r>
            <w:r>
              <w:rPr>
                <w:b/>
                <w:bCs/>
                <w:spacing w:val="4"/>
                <w:sz w:val="47"/>
                <w:szCs w:val="47"/>
              </w:rPr>
              <w:t>例(可脱敏),案例涵盖从需求分析到项目实施全流程，内</w:t>
            </w:r>
            <w:r>
              <w:rPr>
                <w:b/>
                <w:bCs/>
                <w:spacing w:val="3"/>
                <w:sz w:val="47"/>
                <w:szCs w:val="47"/>
              </w:rPr>
              <w:t>容包</w:t>
            </w:r>
          </w:p>
          <w:p>
            <w:pPr>
              <w:pStyle w:val="6"/>
              <w:spacing w:before="20" w:line="243" w:lineRule="auto"/>
              <w:ind w:left="205" w:right="145" w:firstLine="26"/>
              <w:rPr>
                <w:sz w:val="47"/>
                <w:szCs w:val="47"/>
              </w:rPr>
            </w:pPr>
            <w:r>
              <w:rPr>
                <w:b/>
                <w:bCs/>
                <w:spacing w:val="4"/>
                <w:sz w:val="47"/>
                <w:szCs w:val="47"/>
              </w:rPr>
              <w:t>括但不限于需求分析与方案设计、调查指标、调查问卷、数据采</w:t>
            </w:r>
            <w:r>
              <w:rPr>
                <w:spacing w:val="13"/>
                <w:sz w:val="47"/>
                <w:szCs w:val="47"/>
              </w:rPr>
              <w:t xml:space="preserve"> </w:t>
            </w:r>
            <w:r>
              <w:rPr>
                <w:b/>
                <w:bCs/>
                <w:spacing w:val="5"/>
                <w:sz w:val="47"/>
                <w:szCs w:val="47"/>
              </w:rPr>
              <w:t>集方式、数据采集人员的选聘与培训、数据采集</w:t>
            </w:r>
            <w:r>
              <w:rPr>
                <w:b/>
                <w:bCs/>
                <w:spacing w:val="4"/>
                <w:sz w:val="47"/>
                <w:szCs w:val="47"/>
              </w:rPr>
              <w:t>过程管理、数据</w:t>
            </w:r>
            <w:r>
              <w:rPr>
                <w:sz w:val="47"/>
                <w:szCs w:val="47"/>
              </w:rPr>
              <w:t xml:space="preserve"> </w:t>
            </w:r>
            <w:r>
              <w:rPr>
                <w:b/>
                <w:bCs/>
                <w:spacing w:val="7"/>
                <w:sz w:val="47"/>
                <w:szCs w:val="47"/>
              </w:rPr>
              <w:t>分析、研究报告等。</w:t>
            </w:r>
          </w:p>
          <w:p>
            <w:pPr>
              <w:pStyle w:val="6"/>
              <w:spacing w:before="102" w:line="250" w:lineRule="auto"/>
              <w:ind w:left="237" w:hanging="32"/>
              <w:rPr>
                <w:sz w:val="47"/>
                <w:szCs w:val="47"/>
              </w:rPr>
            </w:pPr>
            <w:r>
              <w:rPr>
                <w:b/>
                <w:bCs/>
                <w:spacing w:val="-6"/>
                <w:sz w:val="47"/>
                <w:szCs w:val="47"/>
              </w:rPr>
              <w:t>4.提供大数据采集项目案例：能提供采集某一网站数据的工</w:t>
            </w:r>
            <w:r>
              <w:rPr>
                <w:b/>
                <w:bCs/>
                <w:spacing w:val="-7"/>
                <w:sz w:val="47"/>
                <w:szCs w:val="47"/>
              </w:rPr>
              <w:t>具包，</w:t>
            </w:r>
            <w:r>
              <w:rPr>
                <w:sz w:val="47"/>
                <w:szCs w:val="47"/>
              </w:rPr>
              <w:t xml:space="preserve"> </w:t>
            </w:r>
            <w:r>
              <w:rPr>
                <w:b/>
                <w:bCs/>
                <w:spacing w:val="-5"/>
                <w:sz w:val="47"/>
                <w:szCs w:val="47"/>
              </w:rPr>
              <w:t>包括操作步骤、网页分解流程、数据清洗流程等。</w:t>
            </w:r>
          </w:p>
        </w:tc>
        <w:tc>
          <w:tcPr>
            <w:tcW w:w="1722" w:type="dxa"/>
            <w:vAlign w:val="top"/>
          </w:tcPr>
          <w:p>
            <w:pPr>
              <w:rPr>
                <w:rFonts w:ascii="Arial"/>
                <w:sz w:val="21"/>
              </w:rPr>
            </w:pPr>
          </w:p>
        </w:tc>
      </w:tr>
    </w:tbl>
    <w:p>
      <w:pPr>
        <w:pStyle w:val="2"/>
      </w:pPr>
    </w:p>
    <w:p>
      <w:pPr>
        <w:sectPr>
          <w:footerReference r:id="rId21" w:type="default"/>
          <w:pgSz w:w="21624" w:h="31680"/>
          <w:pgMar w:top="2294" w:right="2241" w:bottom="2058" w:left="1001" w:header="0" w:footer="1732" w:gutter="0"/>
          <w:cols w:space="720" w:num="1"/>
        </w:sectPr>
      </w:pPr>
    </w:p>
    <w:p>
      <w:pPr>
        <w:pStyle w:val="2"/>
        <w:spacing w:line="310" w:lineRule="auto"/>
      </w:pPr>
    </w:p>
    <w:p>
      <w:pPr>
        <w:pStyle w:val="2"/>
        <w:spacing w:line="310" w:lineRule="auto"/>
      </w:pPr>
    </w:p>
    <w:p>
      <w:pPr>
        <w:pStyle w:val="2"/>
        <w:spacing w:line="311" w:lineRule="auto"/>
      </w:pPr>
    </w:p>
    <w:p>
      <w:pPr>
        <w:spacing w:before="156" w:line="220" w:lineRule="auto"/>
        <w:ind w:left="392"/>
        <w:rPr>
          <w:rFonts w:ascii="宋体" w:hAnsi="宋体" w:eastAsia="宋体" w:cs="宋体"/>
          <w:sz w:val="48"/>
          <w:szCs w:val="48"/>
        </w:rPr>
      </w:pPr>
      <w:r>
        <w:rPr>
          <w:rFonts w:ascii="宋体" w:hAnsi="宋体" w:eastAsia="宋体" w:cs="宋体"/>
          <w:b/>
          <w:bCs/>
          <w:spacing w:val="25"/>
          <w:sz w:val="48"/>
          <w:szCs w:val="48"/>
        </w:rPr>
        <w:t>附件2:售后服务承诺</w:t>
      </w:r>
    </w:p>
    <w:p>
      <w:pPr>
        <w:spacing w:before="316" w:line="220" w:lineRule="auto"/>
        <w:ind w:left="928"/>
        <w:rPr>
          <w:rFonts w:ascii="宋体" w:hAnsi="宋体" w:eastAsia="宋体" w:cs="宋体"/>
          <w:sz w:val="48"/>
          <w:szCs w:val="48"/>
        </w:rPr>
      </w:pPr>
      <w:r>
        <w:rPr>
          <w:rFonts w:ascii="宋体" w:hAnsi="宋体" w:eastAsia="宋体" w:cs="宋体"/>
          <w:b/>
          <w:bCs/>
          <w:spacing w:val="-14"/>
          <w:sz w:val="48"/>
          <w:szCs w:val="48"/>
        </w:rPr>
        <w:t>在系统验收完成后，乙方售后服务响应时间承诺如下：</w:t>
      </w:r>
    </w:p>
    <w:p>
      <w:pPr>
        <w:spacing w:before="333" w:line="220" w:lineRule="auto"/>
        <w:ind w:left="1190"/>
        <w:outlineLvl w:val="6"/>
        <w:rPr>
          <w:rFonts w:ascii="宋体" w:hAnsi="宋体" w:eastAsia="宋体" w:cs="宋体"/>
          <w:sz w:val="48"/>
          <w:szCs w:val="48"/>
        </w:rPr>
      </w:pPr>
      <w:r>
        <w:rPr>
          <w:rFonts w:ascii="宋体" w:hAnsi="宋体" w:eastAsia="宋体" w:cs="宋体"/>
          <w:b/>
          <w:bCs/>
          <w:spacing w:val="14"/>
          <w:sz w:val="48"/>
          <w:szCs w:val="48"/>
        </w:rPr>
        <w:t>(1)售后维护服务承诺</w:t>
      </w:r>
    </w:p>
    <w:p>
      <w:pPr>
        <w:spacing w:before="363" w:line="220" w:lineRule="auto"/>
        <w:ind w:left="1190"/>
        <w:rPr>
          <w:rFonts w:ascii="宋体" w:hAnsi="宋体" w:eastAsia="宋体" w:cs="宋体"/>
          <w:sz w:val="48"/>
          <w:szCs w:val="48"/>
        </w:rPr>
      </w:pPr>
      <w:r>
        <w:rPr>
          <w:rFonts w:ascii="宋体" w:hAnsi="宋体" w:eastAsia="宋体" w:cs="宋体"/>
          <w:b/>
          <w:bCs/>
          <w:spacing w:val="-2"/>
          <w:sz w:val="48"/>
          <w:szCs w:val="48"/>
        </w:rPr>
        <w:t>系统验收完成后，乙方承诺为甲方提供6年免费维护服务。</w:t>
      </w:r>
    </w:p>
    <w:p>
      <w:pPr>
        <w:spacing w:before="388" w:line="344" w:lineRule="auto"/>
        <w:ind w:left="224" w:right="1904" w:firstLine="965"/>
        <w:rPr>
          <w:rFonts w:ascii="宋体" w:hAnsi="宋体" w:eastAsia="宋体" w:cs="宋体"/>
          <w:sz w:val="48"/>
          <w:szCs w:val="48"/>
        </w:rPr>
      </w:pPr>
      <w:r>
        <w:rPr>
          <w:rFonts w:ascii="宋体" w:hAnsi="宋体" w:eastAsia="宋体" w:cs="宋体"/>
          <w:b/>
          <w:bCs/>
          <w:spacing w:val="4"/>
          <w:sz w:val="48"/>
          <w:szCs w:val="48"/>
        </w:rPr>
        <w:t>售后响应时间：乙方公司承诺在客户提出问题后，</w:t>
      </w:r>
      <w:r>
        <w:rPr>
          <w:rFonts w:ascii="宋体" w:hAnsi="宋体" w:eastAsia="宋体" w:cs="宋体"/>
          <w:b/>
          <w:bCs/>
          <w:spacing w:val="3"/>
          <w:sz w:val="48"/>
          <w:szCs w:val="48"/>
        </w:rPr>
        <w:t>将在2小时内给予回复并提</w:t>
      </w:r>
      <w:r>
        <w:rPr>
          <w:rFonts w:ascii="宋体" w:hAnsi="宋体" w:eastAsia="宋体" w:cs="宋体"/>
          <w:sz w:val="48"/>
          <w:szCs w:val="48"/>
        </w:rPr>
        <w:t xml:space="preserve"> </w:t>
      </w:r>
      <w:r>
        <w:rPr>
          <w:rFonts w:ascii="宋体" w:hAnsi="宋体" w:eastAsia="宋体" w:cs="宋体"/>
          <w:b/>
          <w:bCs/>
          <w:spacing w:val="10"/>
          <w:sz w:val="48"/>
          <w:szCs w:val="48"/>
        </w:rPr>
        <w:t>供解决方案，12小时内到达现场，在48小时内解决问题。遇到紧急情况，工作日</w:t>
      </w:r>
      <w:r>
        <w:rPr>
          <w:rFonts w:ascii="宋体" w:hAnsi="宋体" w:eastAsia="宋体" w:cs="宋体"/>
          <w:spacing w:val="4"/>
          <w:sz w:val="48"/>
          <w:szCs w:val="48"/>
        </w:rPr>
        <w:t xml:space="preserve"> </w:t>
      </w:r>
      <w:r>
        <w:rPr>
          <w:rFonts w:ascii="宋体" w:hAnsi="宋体" w:eastAsia="宋体" w:cs="宋体"/>
          <w:b/>
          <w:bCs/>
          <w:spacing w:val="-7"/>
          <w:sz w:val="48"/>
          <w:szCs w:val="48"/>
        </w:rPr>
        <w:t>15分钟到达现场，随叫随到，特殊情况可提供驻场</w:t>
      </w:r>
      <w:r>
        <w:rPr>
          <w:rFonts w:ascii="宋体" w:hAnsi="宋体" w:eastAsia="宋体" w:cs="宋体"/>
          <w:b/>
          <w:bCs/>
          <w:spacing w:val="-8"/>
          <w:sz w:val="48"/>
          <w:szCs w:val="48"/>
        </w:rPr>
        <w:t>服务。</w:t>
      </w:r>
    </w:p>
    <w:p>
      <w:pPr>
        <w:spacing w:before="70" w:line="346" w:lineRule="auto"/>
        <w:ind w:left="224" w:right="1927" w:firstLine="965"/>
        <w:rPr>
          <w:rFonts w:ascii="宋体" w:hAnsi="宋体" w:eastAsia="宋体" w:cs="宋体"/>
          <w:sz w:val="48"/>
          <w:szCs w:val="48"/>
        </w:rPr>
      </w:pPr>
      <w:r>
        <w:drawing>
          <wp:anchor distT="0" distB="0" distL="0" distR="0" simplePos="0" relativeHeight="251668480" behindDoc="0" locked="0" layoutInCell="1" allowOverlap="1">
            <wp:simplePos x="0" y="0"/>
            <wp:positionH relativeFrom="column">
              <wp:posOffset>12185015</wp:posOffset>
            </wp:positionH>
            <wp:positionV relativeFrom="paragraph">
              <wp:posOffset>497205</wp:posOffset>
            </wp:positionV>
            <wp:extent cx="119380" cy="21717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3"/>
                    <a:stretch>
                      <a:fillRect/>
                    </a:stretch>
                  </pic:blipFill>
                  <pic:spPr>
                    <a:xfrm>
                      <a:off x="0" y="0"/>
                      <a:ext cx="119251" cy="217261"/>
                    </a:xfrm>
                    <a:prstGeom prst="rect">
                      <a:avLst/>
                    </a:prstGeom>
                  </pic:spPr>
                </pic:pic>
              </a:graphicData>
            </a:graphic>
          </wp:anchor>
        </w:drawing>
      </w:r>
      <w:r>
        <w:drawing>
          <wp:anchor distT="0" distB="0" distL="0" distR="0" simplePos="0" relativeHeight="251666432" behindDoc="0" locked="0" layoutInCell="1" allowOverlap="1">
            <wp:simplePos x="0" y="0"/>
            <wp:positionH relativeFrom="column">
              <wp:posOffset>11558905</wp:posOffset>
            </wp:positionH>
            <wp:positionV relativeFrom="paragraph">
              <wp:posOffset>1059180</wp:posOffset>
            </wp:positionV>
            <wp:extent cx="715645" cy="25527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4"/>
                    <a:stretch>
                      <a:fillRect/>
                    </a:stretch>
                  </pic:blipFill>
                  <pic:spPr>
                    <a:xfrm>
                      <a:off x="0" y="0"/>
                      <a:ext cx="715364" cy="255382"/>
                    </a:xfrm>
                    <a:prstGeom prst="rect">
                      <a:avLst/>
                    </a:prstGeom>
                  </pic:spPr>
                </pic:pic>
              </a:graphicData>
            </a:graphic>
          </wp:anchor>
        </w:drawing>
      </w:r>
      <w:r>
        <w:rPr>
          <w:rFonts w:ascii="宋体" w:hAnsi="宋体" w:eastAsia="宋体" w:cs="宋体"/>
          <w:b/>
          <w:bCs/>
          <w:spacing w:val="-4"/>
          <w:sz w:val="48"/>
          <w:szCs w:val="48"/>
        </w:rPr>
        <w:t>售后技术支持：乙方公司承诺为客户提供完整的售后技术支持体系，包含远程</w:t>
      </w:r>
      <w:r>
        <w:rPr>
          <w:rFonts w:ascii="宋体" w:hAnsi="宋体" w:eastAsia="宋体" w:cs="宋体"/>
          <w:spacing w:val="16"/>
          <w:sz w:val="48"/>
          <w:szCs w:val="48"/>
        </w:rPr>
        <w:t xml:space="preserve"> </w:t>
      </w:r>
      <w:r>
        <w:rPr>
          <w:rFonts w:ascii="宋体" w:hAnsi="宋体" w:eastAsia="宋体" w:cs="宋体"/>
          <w:b/>
          <w:bCs/>
          <w:spacing w:val="-12"/>
          <w:sz w:val="48"/>
          <w:szCs w:val="48"/>
        </w:rPr>
        <w:t>技术支持、电话技术支持、在线技术支持和现场技术支持。</w:t>
      </w:r>
    </w:p>
    <w:p>
      <w:pPr>
        <w:spacing w:before="60" w:line="220" w:lineRule="auto"/>
        <w:ind w:left="1190"/>
        <w:rPr>
          <w:rFonts w:ascii="宋体" w:hAnsi="宋体" w:eastAsia="宋体" w:cs="宋体"/>
          <w:sz w:val="48"/>
          <w:szCs w:val="48"/>
        </w:rPr>
      </w:pPr>
      <w:r>
        <w:rPr>
          <w:rFonts w:ascii="宋体" w:hAnsi="宋体" w:eastAsia="宋体" w:cs="宋体"/>
          <w:b/>
          <w:bCs/>
          <w:spacing w:val="-3"/>
          <w:sz w:val="48"/>
          <w:szCs w:val="48"/>
        </w:rPr>
        <w:t>售后人员：由于项目问卷或采集信息中的数据保密性高，乙方公司会安排固定</w:t>
      </w:r>
    </w:p>
    <w:p>
      <w:pPr>
        <w:spacing w:before="343" w:line="220" w:lineRule="auto"/>
        <w:ind w:left="217"/>
        <w:rPr>
          <w:rFonts w:ascii="宋体" w:hAnsi="宋体" w:eastAsia="宋体" w:cs="宋体"/>
          <w:sz w:val="48"/>
          <w:szCs w:val="48"/>
        </w:rPr>
      </w:pPr>
      <w:r>
        <w:rPr>
          <w:rFonts w:ascii="宋体" w:hAnsi="宋体" w:eastAsia="宋体" w:cs="宋体"/>
          <w:spacing w:val="-7"/>
          <w:sz w:val="48"/>
          <w:szCs w:val="48"/>
        </w:rPr>
        <w:t>维护人员现场维护，并要求该维护人员与校方签署保密协议。</w:t>
      </w:r>
    </w:p>
    <w:p>
      <w:pPr>
        <w:spacing w:before="340" w:line="344" w:lineRule="auto"/>
        <w:ind w:left="224" w:right="1962" w:firstLine="965"/>
        <w:rPr>
          <w:rFonts w:ascii="宋体" w:hAnsi="宋体" w:eastAsia="宋体" w:cs="宋体"/>
          <w:sz w:val="48"/>
          <w:szCs w:val="48"/>
        </w:rPr>
      </w:pPr>
      <w:r>
        <w:rPr>
          <w:rFonts w:ascii="宋体" w:hAnsi="宋体" w:eastAsia="宋体" w:cs="宋体"/>
          <w:b/>
          <w:bCs/>
          <w:spacing w:val="-5"/>
          <w:sz w:val="48"/>
          <w:szCs w:val="48"/>
        </w:rPr>
        <w:t>售后数据保护：乙方公司承诺在维修或升级产品时，将完全保护客户的数据安</w:t>
      </w:r>
      <w:r>
        <w:rPr>
          <w:rFonts w:ascii="宋体" w:hAnsi="宋体" w:eastAsia="宋体" w:cs="宋体"/>
          <w:spacing w:val="15"/>
          <w:sz w:val="48"/>
          <w:szCs w:val="48"/>
        </w:rPr>
        <w:t xml:space="preserve"> </w:t>
      </w:r>
      <w:r>
        <w:rPr>
          <w:rFonts w:ascii="宋体" w:hAnsi="宋体" w:eastAsia="宋体" w:cs="宋体"/>
          <w:b/>
          <w:bCs/>
          <w:spacing w:val="-10"/>
          <w:sz w:val="48"/>
          <w:szCs w:val="48"/>
        </w:rPr>
        <w:t>全和隐私。例如，提供数据备份、数据恢复等服务。</w:t>
      </w:r>
    </w:p>
    <w:p>
      <w:pPr>
        <w:spacing w:before="96" w:line="220" w:lineRule="auto"/>
        <w:ind w:left="1130"/>
        <w:outlineLvl w:val="6"/>
        <w:rPr>
          <w:rFonts w:ascii="宋体" w:hAnsi="宋体" w:eastAsia="宋体" w:cs="宋体"/>
          <w:sz w:val="48"/>
          <w:szCs w:val="48"/>
        </w:rPr>
      </w:pPr>
      <w:r>
        <w:rPr>
          <w:rFonts w:ascii="宋体" w:hAnsi="宋体" w:eastAsia="宋体" w:cs="宋体"/>
          <w:b/>
          <w:bCs/>
          <w:spacing w:val="2"/>
          <w:sz w:val="48"/>
          <w:szCs w:val="48"/>
        </w:rPr>
        <w:t>(2)系统故障修复时间、方式及保证措施</w:t>
      </w:r>
    </w:p>
    <w:p>
      <w:pPr>
        <w:spacing w:before="357" w:line="220" w:lineRule="auto"/>
        <w:ind w:left="1183"/>
        <w:rPr>
          <w:rFonts w:ascii="宋体" w:hAnsi="宋体" w:eastAsia="宋体" w:cs="宋体"/>
          <w:sz w:val="48"/>
          <w:szCs w:val="48"/>
        </w:rPr>
      </w:pPr>
      <w:r>
        <w:rPr>
          <w:rFonts w:ascii="宋体" w:hAnsi="宋体" w:eastAsia="宋体" w:cs="宋体"/>
          <w:spacing w:val="-1"/>
          <w:sz w:val="48"/>
          <w:szCs w:val="48"/>
        </w:rPr>
        <w:t>乙方公司具备强大的技术支持能力，提供本地区域化快速响应服务团队，确保</w:t>
      </w:r>
    </w:p>
    <w:p>
      <w:pPr>
        <w:spacing w:before="343" w:line="220" w:lineRule="auto"/>
        <w:ind w:left="224"/>
        <w:rPr>
          <w:rFonts w:ascii="宋体" w:hAnsi="宋体" w:eastAsia="宋体" w:cs="宋体"/>
          <w:sz w:val="48"/>
          <w:szCs w:val="48"/>
        </w:rPr>
      </w:pPr>
      <w:r>
        <w:pict>
          <v:shape id="_x0000_s1027" o:spid="_x0000_s1027" o:spt="202" type="#_x0000_t202" style="position:absolute;left:0pt;margin-left:964.15pt;margin-top:223.55pt;height:26.55pt;width:11.35pt;z-index:251667456;mso-width-relative:page;mso-height-relative:page;" filled="f" stroked="f" coordsize="21600,21600">
            <v:path/>
            <v:fill on="f" focussize="0,0"/>
            <v:stroke on="f"/>
            <v:imagedata o:title=""/>
            <o:lock v:ext="edit" aspectratio="f"/>
            <v:textbox inset="0mm,0mm,0mm,0mm">
              <w:txbxContent>
                <w:p>
                  <w:pPr>
                    <w:spacing w:before="20" w:line="226" w:lineRule="auto"/>
                    <w:ind w:left="20"/>
                    <w:rPr>
                      <w:rFonts w:ascii="宋体" w:hAnsi="宋体" w:eastAsia="宋体" w:cs="宋体"/>
                      <w:sz w:val="40"/>
                      <w:szCs w:val="40"/>
                    </w:rPr>
                  </w:pPr>
                  <w:r>
                    <w:rPr>
                      <w:rFonts w:ascii="宋体" w:hAnsi="宋体" w:eastAsia="宋体" w:cs="宋体"/>
                      <w:sz w:val="40"/>
                      <w:szCs w:val="40"/>
                    </w:rPr>
                    <w:t>)</w:t>
                  </w:r>
                </w:p>
              </w:txbxContent>
            </v:textbox>
          </v:shape>
        </w:pict>
      </w:r>
      <w:r>
        <w:rPr>
          <w:rFonts w:ascii="宋体" w:hAnsi="宋体" w:eastAsia="宋体" w:cs="宋体"/>
          <w:b/>
          <w:bCs/>
          <w:spacing w:val="-13"/>
          <w:sz w:val="48"/>
          <w:szCs w:val="48"/>
        </w:rPr>
        <w:t>在第一时间在客户有需求的时候响应服务。</w:t>
      </w:r>
    </w:p>
    <w:p>
      <w:pPr>
        <w:spacing w:line="129" w:lineRule="exact"/>
      </w:pPr>
    </w:p>
    <w:tbl>
      <w:tblPr>
        <w:tblStyle w:val="5"/>
        <w:tblW w:w="177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8"/>
        <w:gridCol w:w="4298"/>
        <w:gridCol w:w="6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6808" w:type="dxa"/>
            <w:vAlign w:val="top"/>
          </w:tcPr>
          <w:p>
            <w:pPr>
              <w:pStyle w:val="6"/>
              <w:spacing w:before="265" w:line="220" w:lineRule="auto"/>
              <w:ind w:left="1607"/>
              <w:rPr>
                <w:sz w:val="42"/>
                <w:szCs w:val="42"/>
              </w:rPr>
            </w:pPr>
            <w:r>
              <w:rPr>
                <w:b/>
                <w:bCs/>
                <w:spacing w:val="-2"/>
                <w:sz w:val="42"/>
                <w:szCs w:val="42"/>
              </w:rPr>
              <w:t>服务内容/故障处理</w:t>
            </w:r>
          </w:p>
        </w:tc>
        <w:tc>
          <w:tcPr>
            <w:tcW w:w="4298" w:type="dxa"/>
            <w:vAlign w:val="top"/>
          </w:tcPr>
          <w:p>
            <w:pPr>
              <w:pStyle w:val="6"/>
              <w:spacing w:before="274" w:line="223" w:lineRule="auto"/>
              <w:ind w:left="1298"/>
              <w:rPr>
                <w:sz w:val="42"/>
                <w:szCs w:val="42"/>
              </w:rPr>
            </w:pPr>
            <w:r>
              <w:rPr>
                <w:spacing w:val="7"/>
                <w:sz w:val="42"/>
                <w:szCs w:val="42"/>
              </w:rPr>
              <w:t>电话响应</w:t>
            </w:r>
          </w:p>
        </w:tc>
        <w:tc>
          <w:tcPr>
            <w:tcW w:w="6620" w:type="dxa"/>
            <w:vAlign w:val="top"/>
          </w:tcPr>
          <w:p>
            <w:pPr>
              <w:pStyle w:val="6"/>
              <w:spacing w:before="272" w:line="221" w:lineRule="auto"/>
              <w:ind w:left="2458"/>
              <w:rPr>
                <w:sz w:val="42"/>
                <w:szCs w:val="42"/>
              </w:rPr>
            </w:pPr>
            <w:r>
              <w:rPr>
                <w:spacing w:val="7"/>
                <w:sz w:val="42"/>
                <w:szCs w:val="42"/>
              </w:rPr>
              <w:t>现场响应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9" w:hRule="atLeast"/>
        </w:trPr>
        <w:tc>
          <w:tcPr>
            <w:tcW w:w="6808" w:type="dxa"/>
            <w:vAlign w:val="top"/>
          </w:tcPr>
          <w:p>
            <w:pPr>
              <w:pStyle w:val="6"/>
              <w:spacing w:before="256" w:line="220" w:lineRule="auto"/>
              <w:ind w:left="1929"/>
              <w:rPr>
                <w:sz w:val="42"/>
                <w:szCs w:val="42"/>
              </w:rPr>
            </w:pPr>
            <w:r>
              <w:rPr>
                <w:b/>
                <w:bCs/>
                <w:spacing w:val="7"/>
                <w:sz w:val="42"/>
                <w:szCs w:val="42"/>
              </w:rPr>
              <w:t>紧急(系统瘫痪)</w:t>
            </w:r>
          </w:p>
        </w:tc>
        <w:tc>
          <w:tcPr>
            <w:tcW w:w="4298" w:type="dxa"/>
            <w:vAlign w:val="top"/>
          </w:tcPr>
          <w:p>
            <w:pPr>
              <w:pStyle w:val="6"/>
              <w:spacing w:before="263" w:line="221" w:lineRule="auto"/>
              <w:ind w:left="1298"/>
              <w:rPr>
                <w:sz w:val="42"/>
                <w:szCs w:val="42"/>
              </w:rPr>
            </w:pPr>
            <w:r>
              <w:rPr>
                <w:spacing w:val="7"/>
                <w:sz w:val="42"/>
                <w:szCs w:val="42"/>
              </w:rPr>
              <w:t>立即响应</w:t>
            </w:r>
          </w:p>
        </w:tc>
        <w:tc>
          <w:tcPr>
            <w:tcW w:w="6620" w:type="dxa"/>
            <w:vAlign w:val="top"/>
          </w:tcPr>
          <w:p>
            <w:pPr>
              <w:pStyle w:val="6"/>
              <w:spacing w:before="262" w:line="220" w:lineRule="auto"/>
              <w:ind w:left="2458"/>
              <w:rPr>
                <w:sz w:val="42"/>
                <w:szCs w:val="42"/>
              </w:rPr>
            </w:pPr>
            <w:r>
              <w:rPr>
                <w:spacing w:val="13"/>
                <w:sz w:val="42"/>
                <w:szCs w:val="42"/>
              </w:rPr>
              <w:t>15分钟内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6808" w:type="dxa"/>
            <w:vAlign w:val="top"/>
          </w:tcPr>
          <w:p>
            <w:pPr>
              <w:pStyle w:val="6"/>
              <w:spacing w:before="264" w:line="220" w:lineRule="auto"/>
              <w:ind w:left="1506"/>
              <w:rPr>
                <w:sz w:val="42"/>
                <w:szCs w:val="42"/>
              </w:rPr>
            </w:pPr>
            <w:r>
              <w:rPr>
                <w:b/>
                <w:bCs/>
                <w:spacing w:val="5"/>
                <w:sz w:val="42"/>
                <w:szCs w:val="42"/>
              </w:rPr>
              <w:t>严重(系统严重故障)</w:t>
            </w:r>
          </w:p>
        </w:tc>
        <w:tc>
          <w:tcPr>
            <w:tcW w:w="4298" w:type="dxa"/>
            <w:vAlign w:val="top"/>
          </w:tcPr>
          <w:p>
            <w:pPr>
              <w:pStyle w:val="6"/>
              <w:spacing w:before="271" w:line="221" w:lineRule="auto"/>
              <w:ind w:left="1298"/>
              <w:rPr>
                <w:sz w:val="42"/>
                <w:szCs w:val="42"/>
              </w:rPr>
            </w:pPr>
            <w:r>
              <w:rPr>
                <w:spacing w:val="7"/>
                <w:sz w:val="42"/>
                <w:szCs w:val="42"/>
              </w:rPr>
              <w:t>立即响应</w:t>
            </w:r>
          </w:p>
        </w:tc>
        <w:tc>
          <w:tcPr>
            <w:tcW w:w="6620" w:type="dxa"/>
            <w:vAlign w:val="top"/>
          </w:tcPr>
          <w:p>
            <w:pPr>
              <w:pStyle w:val="6"/>
              <w:spacing w:before="270" w:line="220" w:lineRule="auto"/>
              <w:ind w:left="2566"/>
              <w:rPr>
                <w:sz w:val="42"/>
                <w:szCs w:val="42"/>
              </w:rPr>
            </w:pPr>
            <w:r>
              <w:rPr>
                <w:spacing w:val="15"/>
                <w:sz w:val="42"/>
                <w:szCs w:val="42"/>
              </w:rPr>
              <w:t>6小时内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2" w:hRule="atLeast"/>
        </w:trPr>
        <w:tc>
          <w:tcPr>
            <w:tcW w:w="6808" w:type="dxa"/>
            <w:vAlign w:val="top"/>
          </w:tcPr>
          <w:p>
            <w:pPr>
              <w:pStyle w:val="6"/>
              <w:spacing w:before="259" w:line="220" w:lineRule="auto"/>
              <w:ind w:left="1506"/>
              <w:rPr>
                <w:sz w:val="42"/>
                <w:szCs w:val="42"/>
              </w:rPr>
            </w:pPr>
            <w:r>
              <w:rPr>
                <w:b/>
                <w:bCs/>
                <w:spacing w:val="5"/>
                <w:sz w:val="42"/>
                <w:szCs w:val="42"/>
              </w:rPr>
              <w:t>一般(系统一般故障)</w:t>
            </w:r>
          </w:p>
        </w:tc>
        <w:tc>
          <w:tcPr>
            <w:tcW w:w="4298" w:type="dxa"/>
            <w:vAlign w:val="top"/>
          </w:tcPr>
          <w:p>
            <w:pPr>
              <w:pStyle w:val="6"/>
              <w:spacing w:before="266" w:line="221" w:lineRule="auto"/>
              <w:ind w:left="1298"/>
              <w:rPr>
                <w:sz w:val="42"/>
                <w:szCs w:val="42"/>
              </w:rPr>
            </w:pPr>
            <w:r>
              <w:rPr>
                <w:spacing w:val="7"/>
                <w:sz w:val="42"/>
                <w:szCs w:val="42"/>
              </w:rPr>
              <w:t>立即响应</w:t>
            </w:r>
          </w:p>
        </w:tc>
        <w:tc>
          <w:tcPr>
            <w:tcW w:w="6620" w:type="dxa"/>
            <w:vAlign w:val="top"/>
          </w:tcPr>
          <w:p>
            <w:pPr>
              <w:pStyle w:val="6"/>
              <w:spacing w:before="265" w:line="220" w:lineRule="auto"/>
              <w:ind w:left="2458"/>
              <w:rPr>
                <w:sz w:val="42"/>
                <w:szCs w:val="42"/>
              </w:rPr>
            </w:pPr>
            <w:r>
              <w:rPr>
                <w:spacing w:val="13"/>
                <w:sz w:val="42"/>
                <w:szCs w:val="42"/>
              </w:rPr>
              <w:t>12小时内</w:t>
            </w:r>
          </w:p>
        </w:tc>
      </w:tr>
    </w:tbl>
    <w:p>
      <w:pPr>
        <w:pStyle w:val="2"/>
        <w:spacing w:line="251" w:lineRule="auto"/>
      </w:pPr>
    </w:p>
    <w:p>
      <w:pPr>
        <w:pStyle w:val="2"/>
        <w:spacing w:line="252" w:lineRule="auto"/>
      </w:pPr>
    </w:p>
    <w:p>
      <w:pPr>
        <w:pStyle w:val="2"/>
        <w:spacing w:line="252" w:lineRule="auto"/>
      </w:pPr>
    </w:p>
    <w:p>
      <w:pPr>
        <w:spacing w:before="59" w:line="230" w:lineRule="auto"/>
        <w:ind w:left="19256"/>
        <w:rPr>
          <w:rFonts w:ascii="宋体" w:hAnsi="宋体" w:eastAsia="宋体" w:cs="宋体"/>
          <w:sz w:val="18"/>
          <w:szCs w:val="18"/>
        </w:rPr>
      </w:pPr>
      <w:r>
        <w:rPr>
          <w:rFonts w:ascii="宋体" w:hAnsi="宋体" w:eastAsia="宋体" w:cs="宋体"/>
          <w:sz w:val="18"/>
          <w:szCs w:val="18"/>
        </w:rPr>
        <w:t>)</w:t>
      </w:r>
    </w:p>
    <w:sectPr>
      <w:footerReference r:id="rId22" w:type="default"/>
      <w:pgSz w:w="22654" w:h="31680"/>
      <w:pgMar w:top="2692" w:right="557" w:bottom="2039" w:left="2605" w:header="0" w:footer="1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7982"/>
      <w:rPr>
        <w:rFonts w:ascii="Times New Roman" w:hAnsi="Times New Roman" w:eastAsia="Times New Roman" w:cs="Times New Roman"/>
        <w:sz w:val="41"/>
        <w:szCs w:val="41"/>
      </w:rPr>
    </w:pPr>
    <w:r>
      <w:rPr>
        <w:rFonts w:ascii="Times New Roman" w:hAnsi="Times New Roman" w:eastAsia="Times New Roman" w:cs="Times New Roman"/>
        <w:spacing w:val="-8"/>
        <w:sz w:val="41"/>
        <w:szCs w:val="41"/>
      </w:rPr>
      <w:t>1/18</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6" w:lineRule="auto"/>
      <w:ind w:left="7918"/>
      <w:rPr>
        <w:rFonts w:ascii="Times New Roman" w:hAnsi="Times New Roman" w:eastAsia="Times New Roman" w:cs="Times New Roman"/>
        <w:sz w:val="35"/>
        <w:szCs w:val="35"/>
      </w:rPr>
    </w:pPr>
    <w:r>
      <w:rPr>
        <w:rFonts w:ascii="Times New Roman" w:hAnsi="Times New Roman" w:eastAsia="Times New Roman" w:cs="Times New Roman"/>
        <w:spacing w:val="-6"/>
        <w:sz w:val="35"/>
        <w:szCs w:val="35"/>
      </w:rPr>
      <w:t>10/18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8385"/>
      <w:rPr>
        <w:rFonts w:ascii="Times New Roman" w:hAnsi="Times New Roman" w:eastAsia="Times New Roman" w:cs="Times New Roman"/>
        <w:sz w:val="38"/>
        <w:szCs w:val="38"/>
      </w:rPr>
    </w:pPr>
    <w:r>
      <w:rPr>
        <w:rFonts w:ascii="Times New Roman" w:hAnsi="Times New Roman" w:eastAsia="Times New Roman" w:cs="Times New Roman"/>
        <w:spacing w:val="-5"/>
        <w:sz w:val="38"/>
        <w:szCs w:val="38"/>
      </w:rPr>
      <w:t>11/18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8204"/>
      <w:rPr>
        <w:rFonts w:ascii="Times New Roman" w:hAnsi="Times New Roman" w:eastAsia="Times New Roman" w:cs="Times New Roman"/>
        <w:sz w:val="36"/>
        <w:szCs w:val="36"/>
      </w:rPr>
    </w:pPr>
    <w:r>
      <w:rPr>
        <w:rFonts w:ascii="Times New Roman" w:hAnsi="Times New Roman" w:eastAsia="Times New Roman" w:cs="Times New Roman"/>
        <w:spacing w:val="-5"/>
        <w:sz w:val="36"/>
        <w:szCs w:val="36"/>
      </w:rPr>
      <w:t>12/18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3" w:lineRule="auto"/>
      <w:ind w:left="8500"/>
      <w:rPr>
        <w:rFonts w:ascii="Times New Roman" w:hAnsi="Times New Roman" w:eastAsia="Times New Roman" w:cs="Times New Roman"/>
        <w:sz w:val="36"/>
        <w:szCs w:val="36"/>
      </w:rPr>
    </w:pPr>
    <w:r>
      <w:rPr>
        <w:rFonts w:ascii="Times New Roman" w:hAnsi="Times New Roman" w:eastAsia="Times New Roman" w:cs="Times New Roman"/>
        <w:b/>
        <w:bCs/>
        <w:spacing w:val="-3"/>
        <w:sz w:val="36"/>
        <w:szCs w:val="36"/>
      </w:rPr>
      <w:t>13/18</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8204"/>
      <w:rPr>
        <w:rFonts w:ascii="Times New Roman" w:hAnsi="Times New Roman" w:eastAsia="Times New Roman" w:cs="Times New Roman"/>
        <w:sz w:val="36"/>
        <w:szCs w:val="36"/>
      </w:rPr>
    </w:pPr>
    <w:r>
      <w:rPr>
        <w:rFonts w:ascii="Times New Roman" w:hAnsi="Times New Roman" w:eastAsia="Times New Roman" w:cs="Times New Roman"/>
        <w:b/>
        <w:bCs/>
        <w:spacing w:val="-1"/>
        <w:sz w:val="36"/>
        <w:szCs w:val="36"/>
      </w:rPr>
      <w:t>14</w:t>
    </w:r>
    <w:r>
      <w:rPr>
        <w:rFonts w:ascii="Times New Roman" w:hAnsi="Times New Roman" w:eastAsia="Times New Roman" w:cs="Times New Roman"/>
        <w:b/>
        <w:bCs/>
        <w:spacing w:val="24"/>
        <w:sz w:val="36"/>
        <w:szCs w:val="36"/>
      </w:rPr>
      <w:t xml:space="preserve">   </w:t>
    </w:r>
    <w:r>
      <w:rPr>
        <w:rFonts w:ascii="Times New Roman" w:hAnsi="Times New Roman" w:eastAsia="Times New Roman" w:cs="Times New Roman"/>
        <w:b/>
        <w:bCs/>
        <w:spacing w:val="-1"/>
        <w:sz w:val="36"/>
        <w:szCs w:val="36"/>
      </w:rPr>
      <w:t>/18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8556"/>
      <w:rPr>
        <w:rFonts w:ascii="Times New Roman" w:hAnsi="Times New Roman" w:eastAsia="Times New Roman" w:cs="Times New Roman"/>
        <w:sz w:val="36"/>
        <w:szCs w:val="36"/>
      </w:rPr>
    </w:pPr>
    <w:r>
      <w:rPr>
        <w:rFonts w:ascii="Times New Roman" w:hAnsi="Times New Roman" w:eastAsia="Times New Roman" w:cs="Times New Roman"/>
        <w:spacing w:val="-4"/>
        <w:sz w:val="36"/>
        <w:szCs w:val="36"/>
      </w:rPr>
      <w:t>15/18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8" w:lineRule="auto"/>
      <w:ind w:left="8388"/>
      <w:rPr>
        <w:rFonts w:ascii="Times New Roman" w:hAnsi="Times New Roman" w:eastAsia="Times New Roman" w:cs="Times New Roman"/>
        <w:sz w:val="37"/>
        <w:szCs w:val="37"/>
      </w:rPr>
    </w:pPr>
    <w:r>
      <w:rPr>
        <w:rFonts w:ascii="Times New Roman" w:hAnsi="Times New Roman" w:eastAsia="Times New Roman" w:cs="Times New Roman"/>
        <w:spacing w:val="-5"/>
        <w:sz w:val="37"/>
        <w:szCs w:val="37"/>
      </w:rPr>
      <w:t>16/18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2" w:lineRule="auto"/>
      <w:ind w:left="8582"/>
      <w:rPr>
        <w:rFonts w:ascii="Times New Roman" w:hAnsi="Times New Roman" w:eastAsia="Times New Roman" w:cs="Times New Roman"/>
        <w:sz w:val="36"/>
        <w:szCs w:val="36"/>
      </w:rPr>
    </w:pPr>
    <w:r>
      <w:rPr>
        <w:rFonts w:ascii="Times New Roman" w:hAnsi="Times New Roman" w:eastAsia="Times New Roman" w:cs="Times New Roman"/>
        <w:b/>
        <w:bCs/>
        <w:spacing w:val="-5"/>
        <w:sz w:val="36"/>
        <w:szCs w:val="36"/>
      </w:rPr>
      <w:t>17</w:t>
    </w:r>
    <w:r>
      <w:rPr>
        <w:rFonts w:ascii="Times New Roman" w:hAnsi="Times New Roman" w:eastAsia="Times New Roman" w:cs="Times New Roman"/>
        <w:b/>
        <w:bCs/>
        <w:spacing w:val="9"/>
        <w:sz w:val="36"/>
        <w:szCs w:val="36"/>
      </w:rPr>
      <w:t xml:space="preserve">    </w:t>
    </w:r>
    <w:r>
      <w:rPr>
        <w:rFonts w:ascii="Times New Roman" w:hAnsi="Times New Roman" w:eastAsia="Times New Roman" w:cs="Times New Roman"/>
        <w:b/>
        <w:bCs/>
        <w:spacing w:val="-5"/>
        <w:sz w:val="36"/>
        <w:szCs w:val="36"/>
      </w:rPr>
      <w:t>/18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4" w:lineRule="auto"/>
      <w:ind w:left="8272"/>
      <w:rPr>
        <w:rFonts w:ascii="Times New Roman" w:hAnsi="Times New Roman" w:eastAsia="Times New Roman" w:cs="Times New Roman"/>
        <w:sz w:val="35"/>
        <w:szCs w:val="35"/>
      </w:rPr>
    </w:pPr>
    <w:r>
      <w:rPr>
        <w:rFonts w:ascii="Times New Roman" w:hAnsi="Times New Roman" w:eastAsia="Times New Roman" w:cs="Times New Roman"/>
        <w:b/>
        <w:bCs/>
        <w:spacing w:val="-2"/>
        <w:sz w:val="35"/>
        <w:szCs w:val="35"/>
      </w:rPr>
      <w:t>18/18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8075"/>
      <w:rPr>
        <w:rFonts w:ascii="Times New Roman" w:hAnsi="Times New Roman" w:eastAsia="Times New Roman" w:cs="Times New Roman"/>
        <w:sz w:val="39"/>
        <w:szCs w:val="39"/>
      </w:rPr>
    </w:pPr>
    <w:r>
      <w:rPr>
        <w:rFonts w:ascii="Times New Roman" w:hAnsi="Times New Roman" w:eastAsia="Times New Roman" w:cs="Times New Roman"/>
        <w:spacing w:val="-1"/>
        <w:sz w:val="39"/>
        <w:szCs w:val="39"/>
      </w:rPr>
      <w:t>2/18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7816"/>
      <w:rPr>
        <w:rFonts w:ascii="Times New Roman" w:hAnsi="Times New Roman" w:eastAsia="Times New Roman" w:cs="Times New Roman"/>
        <w:sz w:val="38"/>
        <w:szCs w:val="38"/>
      </w:rPr>
    </w:pPr>
    <w:r>
      <w:rPr>
        <w:rFonts w:ascii="Times New Roman" w:hAnsi="Times New Roman" w:eastAsia="Times New Roman" w:cs="Times New Roman"/>
        <w:spacing w:val="-3"/>
        <w:sz w:val="38"/>
        <w:szCs w:val="38"/>
      </w:rPr>
      <w:t>3/18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6" w:lineRule="auto"/>
      <w:ind w:left="8023"/>
      <w:rPr>
        <w:rFonts w:ascii="Times New Roman" w:hAnsi="Times New Roman" w:eastAsia="Times New Roman" w:cs="Times New Roman"/>
        <w:sz w:val="39"/>
        <w:szCs w:val="39"/>
      </w:rPr>
    </w:pPr>
    <w:r>
      <w:rPr>
        <w:rFonts w:ascii="Times New Roman" w:hAnsi="Times New Roman" w:eastAsia="Times New Roman" w:cs="Times New Roman"/>
        <w:b/>
        <w:bCs/>
        <w:spacing w:val="1"/>
        <w:sz w:val="39"/>
        <w:szCs w:val="39"/>
      </w:rPr>
      <w:t>4/18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5" w:lineRule="auto"/>
      <w:ind w:left="7962"/>
      <w:rPr>
        <w:rFonts w:ascii="Times New Roman" w:hAnsi="Times New Roman" w:eastAsia="Times New Roman" w:cs="Times New Roman"/>
        <w:sz w:val="38"/>
        <w:szCs w:val="38"/>
      </w:rPr>
    </w:pPr>
    <w:r>
      <w:rPr>
        <w:rFonts w:ascii="Times New Roman" w:hAnsi="Times New Roman" w:eastAsia="Times New Roman" w:cs="Times New Roman"/>
        <w:b/>
        <w:bCs/>
        <w:sz w:val="38"/>
        <w:szCs w:val="38"/>
      </w:rPr>
      <w:t>5/18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7950"/>
      <w:rPr>
        <w:rFonts w:ascii="Times New Roman" w:hAnsi="Times New Roman" w:eastAsia="Times New Roman" w:cs="Times New Roman"/>
        <w:sz w:val="39"/>
        <w:szCs w:val="39"/>
      </w:rPr>
    </w:pPr>
    <w:r>
      <w:rPr>
        <w:rFonts w:ascii="Times New Roman" w:hAnsi="Times New Roman" w:eastAsia="Times New Roman" w:cs="Times New Roman"/>
        <w:spacing w:val="-1"/>
        <w:sz w:val="39"/>
        <w:szCs w:val="39"/>
      </w:rPr>
      <w:t>6/18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4" w:lineRule="auto"/>
      <w:ind w:left="7907"/>
      <w:rPr>
        <w:rFonts w:ascii="Times New Roman" w:hAnsi="Times New Roman" w:eastAsia="Times New Roman" w:cs="Times New Roman"/>
        <w:sz w:val="40"/>
        <w:szCs w:val="40"/>
      </w:rPr>
    </w:pPr>
    <w:r>
      <w:rPr>
        <w:rFonts w:ascii="Times New Roman" w:hAnsi="Times New Roman" w:eastAsia="Times New Roman" w:cs="Times New Roman"/>
        <w:b/>
        <w:bCs/>
        <w:spacing w:val="-1"/>
        <w:sz w:val="40"/>
        <w:szCs w:val="40"/>
      </w:rPr>
      <w:t>7/18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8446"/>
      <w:rPr>
        <w:rFonts w:ascii="Times New Roman" w:hAnsi="Times New Roman" w:eastAsia="Times New Roman" w:cs="Times New Roman"/>
        <w:sz w:val="38"/>
        <w:szCs w:val="38"/>
      </w:rPr>
    </w:pPr>
    <w:r>
      <w:rPr>
        <w:rFonts w:ascii="Times New Roman" w:hAnsi="Times New Roman" w:eastAsia="Times New Roman" w:cs="Times New Roman"/>
        <w:spacing w:val="-3"/>
        <w:sz w:val="38"/>
        <w:szCs w:val="38"/>
      </w:rPr>
      <w:t>9/18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KSO_WPS_MARK_KEY" w:val="9ee708c9-3729-46c7-9105-3bddbe569721"/>
  </w:docVars>
  <w:rsids>
    <w:rsidRoot w:val="00000000"/>
    <w:rsid w:val="768E58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41"/>
      <w:szCs w:val="4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jpeg"/><Relationship Id="rId33" Type="http://schemas.openxmlformats.org/officeDocument/2006/relationships/image" Target="media/image10.jpe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13363</Words>
  <Characters>14126</Characters>
  <TotalTime>6</TotalTime>
  <ScaleCrop>false</ScaleCrop>
  <LinksUpToDate>false</LinksUpToDate>
  <CharactersWithSpaces>14656</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2024-09-04T15:42:00Z</dcterms:created>
  <dc:creator>Kingsoft-PDF</dc:creator>
  <cp:lastModifiedBy>Administrator</cp:lastModifiedBy>
  <dcterms:modified xsi:type="dcterms:W3CDTF">2024-09-04T09:12:35Z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2024-09-04T15:42:37Z</vt:filetime>
  </property>
  <property fmtid="{D5CDD505-2E9C-101B-9397-08002B2CF9AE}" pid="4" name="UsrData">
    <vt:lpwstr>66d80f58fefcfc00207968d6wl</vt:lpwstr>
  </property>
  <property fmtid="{D5CDD505-2E9C-101B-9397-08002B2CF9AE}" pid="5" name="KSOProductBuildVer">
    <vt:lpwstr>2052-11.1.0.14036</vt:lpwstr>
  </property>
  <property fmtid="{D5CDD505-2E9C-101B-9397-08002B2CF9AE}" pid="6" name="ICV">
    <vt:lpwstr>210DEF3037EB4209BA0D6B762607E0BD_12</vt:lpwstr>
  </property>
</Properties>
</file>