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4、白内障超声乳化仪</w:t>
      </w:r>
      <w:bookmarkStart w:id="0" w:name="_GoBack"/>
      <w:bookmarkEnd w:id="0"/>
      <w:r>
        <w:rPr>
          <w:rFonts w:hint="eastAsia"/>
          <w:lang w:val="en-US" w:eastAsia="zh-CN"/>
        </w:rPr>
        <w:t>参数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＊1.显示系统，中文、英文等多种语言；</w:t>
      </w:r>
      <w:r>
        <w:rPr>
          <w:rFonts w:hint="eastAsia" w:ascii="宋体" w:hAnsi="宋体"/>
          <w:bCs/>
          <w:sz w:val="28"/>
          <w:szCs w:val="28"/>
        </w:rPr>
        <w:t>彩色液晶直观触摸屏，带语音确认功能，可快速设置并轻松访问。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＊2.横向超声，同时联合横向和纵向的超声乳化技术，持续的乳化减少了堵塞现象，增强超乳针头末端的跟随性和核块握持力，适用于任何形态的超乳针头。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#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.冷超声，能量输出和间隔时间均可精确到2ms，减少了超乳热量产生，从而消除了能量对眼组织的热损伤，术后角膜透明清澈。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#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.多种能量模式，冷超声、连续、短脉冲、长脉冲、单爆破、多重爆破、连续爆破等,满足不同医师个性化需求。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超声乳化手柄，频率38 KHz，纤细轻巧，坚固耐用，可高温高压消毒重复使用。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超声乳化针头，19</w:t>
      </w:r>
      <w:r>
        <w:rPr>
          <w:rFonts w:ascii="宋体" w:hAnsi="宋体"/>
          <w:sz w:val="28"/>
          <w:szCs w:val="28"/>
        </w:rPr>
        <w:t>G</w:t>
      </w:r>
      <w:r>
        <w:rPr>
          <w:rFonts w:hint="eastAsia" w:ascii="宋体" w:hAnsi="宋体"/>
          <w:sz w:val="28"/>
          <w:szCs w:val="28"/>
        </w:rPr>
        <w:t>、20G和21</w:t>
      </w:r>
      <w:r>
        <w:rPr>
          <w:rFonts w:ascii="宋体" w:hAnsi="宋体"/>
          <w:sz w:val="28"/>
          <w:szCs w:val="28"/>
        </w:rPr>
        <w:t>G</w:t>
      </w:r>
      <w:r>
        <w:rPr>
          <w:rFonts w:hint="eastAsia" w:ascii="宋体" w:hAnsi="宋体"/>
          <w:sz w:val="28"/>
          <w:szCs w:val="28"/>
        </w:rPr>
        <w:t>多种超乳针头可选，能适合2.2mm，2.4mm，3.0mm多种手术切口。</w:t>
      </w:r>
    </w:p>
    <w:p>
      <w:pPr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＊7.液流系统：</w:t>
      </w:r>
      <w:r>
        <w:rPr>
          <w:rFonts w:hint="eastAsia" w:ascii="宋体" w:hAnsi="宋体"/>
          <w:bCs/>
          <w:sz w:val="28"/>
          <w:szCs w:val="28"/>
        </w:rPr>
        <w:t>蠕动泵，一次性管道和可重复使用管道；最大负压650mmHg，可选择面板或线性；最大流速为60cc/分钟，可选择面板或线性；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前房稳定系统，可实现高负压的手术，让术者体会到最佳的握持力，并在堵塞解除前提前调节负压，使前房更稳定，手术更安全。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＊9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堵塞模式，机器能自动识别是否抓到核，针头堵塞时按预设的程序自动切换能量模式大小和流速大小，来保证手术安全高效。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0.</w:t>
      </w:r>
      <w:r>
        <w:rPr>
          <w:rFonts w:hint="eastAsia" w:ascii="宋体" w:hAnsi="宋体"/>
          <w:sz w:val="28"/>
          <w:szCs w:val="28"/>
        </w:rPr>
        <w:t>泵限压点设置功能：可任意设置泵限压点，满足不同医生和病例手术要求。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＊1</w:t>
      </w:r>
      <w:r>
        <w:rPr>
          <w:rFonts w:ascii="宋体" w:hAnsi="宋体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前部玻璃体切除</w:t>
      </w:r>
      <w:r>
        <w:rPr>
          <w:rFonts w:hint="eastAsia" w:ascii="宋体" w:hAnsi="宋体"/>
          <w:bCs/>
          <w:sz w:val="28"/>
          <w:szCs w:val="28"/>
        </w:rPr>
        <w:t>：最高切速12</w:t>
      </w:r>
      <w:r>
        <w:rPr>
          <w:rFonts w:ascii="宋体" w:hAnsi="宋体"/>
          <w:bCs/>
          <w:sz w:val="28"/>
          <w:szCs w:val="28"/>
        </w:rPr>
        <w:t>00</w:t>
      </w:r>
      <w:r>
        <w:rPr>
          <w:rFonts w:hint="eastAsia" w:ascii="宋体" w:hAnsi="宋体"/>
          <w:bCs/>
          <w:sz w:val="28"/>
          <w:szCs w:val="28"/>
        </w:rPr>
        <w:t>次每分钟，可选多种玻切头进行手术，可设置灌注抽吸切割和灌注切割抽吸。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</w:rPr>
        <w:t>电凝，可设置线性、非线性和爆破。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#</w:t>
      </w:r>
      <w:r>
        <w:rPr>
          <w:rFonts w:ascii="宋体" w:hAnsi="宋体"/>
          <w:bCs/>
          <w:sz w:val="28"/>
          <w:szCs w:val="28"/>
        </w:rPr>
        <w:t>13.</w:t>
      </w:r>
      <w:r>
        <w:rPr>
          <w:rFonts w:hint="eastAsia" w:ascii="宋体" w:hAnsi="宋体"/>
          <w:bCs/>
          <w:sz w:val="28"/>
          <w:szCs w:val="28"/>
        </w:rPr>
        <w:t>脚踏，</w:t>
      </w:r>
      <w:r>
        <w:rPr>
          <w:rFonts w:hint="eastAsia" w:ascii="宋体" w:hAnsi="宋体"/>
          <w:sz w:val="28"/>
          <w:szCs w:val="28"/>
        </w:rPr>
        <w:t>可设置脚踏行程比例，可编程多种功能，包括：流速，负压，能量，回吐，连续灌注，切换模式等。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</w:t>
      </w:r>
      <w:r>
        <w:rPr>
          <w:rFonts w:ascii="宋体" w:hAnsi="宋体"/>
          <w:bCs/>
          <w:sz w:val="28"/>
          <w:szCs w:val="28"/>
        </w:rPr>
        <w:t>4.</w:t>
      </w:r>
      <w:r>
        <w:rPr>
          <w:rFonts w:hint="eastAsia" w:ascii="宋体" w:hAnsi="宋体"/>
          <w:bCs/>
          <w:sz w:val="28"/>
          <w:szCs w:val="28"/>
        </w:rPr>
        <w:t>快速的一键式灌注/调谐，完成检测机器自动进入超声乳化模式。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MTJlNjE4OGNhZGQ0NjhhZWExMmEwYmUzYTE0ZDgifQ=="/>
  </w:docVars>
  <w:rsids>
    <w:rsidRoot w:val="09DB27CA"/>
    <w:rsid w:val="07F475DB"/>
    <w:rsid w:val="09DB27CA"/>
    <w:rsid w:val="14E73729"/>
    <w:rsid w:val="2B8C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713</Characters>
  <Lines>0</Lines>
  <Paragraphs>0</Paragraphs>
  <TotalTime>1</TotalTime>
  <ScaleCrop>false</ScaleCrop>
  <LinksUpToDate>false</LinksUpToDate>
  <CharactersWithSpaces>714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2022-12-02T08:25:00Z</dcterms:created>
  <dc:creator>Hasee</dc:creator>
  <cp:lastModifiedBy>朱威（朱明震）</cp:lastModifiedBy>
  <cp:lastPrinted>2022-12-03T02:58:00Z</cp:lastPrinted>
  <dcterms:modified xsi:type="dcterms:W3CDTF">2024-03-27T08:36:29Z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D463CCA48EC7448AAB5EB681188090DF</vt:lpwstr>
  </property>
</Properties>
</file>